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BFE7D" w14:textId="77777777" w:rsidR="00E128E2" w:rsidRPr="00AF02AB" w:rsidRDefault="00A1608F" w:rsidP="00E128E2">
      <w:pPr>
        <w:pStyle w:val="Title"/>
        <w:pBdr>
          <w:bottom w:val="none" w:sz="0" w:space="0" w:color="auto"/>
        </w:pBdr>
        <w:ind w:left="1800"/>
        <w:jc w:val="left"/>
        <w:rPr>
          <w:spacing w:val="0"/>
          <w:sz w:val="40"/>
          <w:szCs w:val="40"/>
          <w:lang w:val="fr-CA"/>
        </w:rPr>
      </w:pPr>
      <w:r w:rsidRPr="00AF02AB">
        <w:rPr>
          <w:b/>
          <w:bCs/>
          <w:noProof/>
          <w:color w:val="40BFB4" w:themeColor="accent3"/>
          <w:sz w:val="28"/>
          <w:szCs w:val="28"/>
          <w:lang w:val="fr-CA" w:eastAsia="fr-CA"/>
        </w:rPr>
        <w:drawing>
          <wp:anchor distT="0" distB="0" distL="114300" distR="114300" simplePos="0" relativeHeight="251664384" behindDoc="1" locked="0" layoutInCell="1" allowOverlap="1" wp14:anchorId="06D11C8C" wp14:editId="1F40E38E">
            <wp:simplePos x="0" y="0"/>
            <wp:positionH relativeFrom="column">
              <wp:posOffset>-1259840</wp:posOffset>
            </wp:positionH>
            <wp:positionV relativeFrom="paragraph">
              <wp:posOffset>-1278890</wp:posOffset>
            </wp:positionV>
            <wp:extent cx="7832785" cy="10351698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uk Piolot Study 2007 0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85" cy="1035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EE3DE" w14:textId="77777777" w:rsidR="00E128E2" w:rsidRPr="00AF02AB" w:rsidRDefault="00A1608F" w:rsidP="00342B43">
      <w:pPr>
        <w:pStyle w:val="Title"/>
        <w:pBdr>
          <w:bottom w:val="none" w:sz="0" w:space="0" w:color="auto"/>
        </w:pBdr>
        <w:tabs>
          <w:tab w:val="left" w:pos="6602"/>
        </w:tabs>
        <w:ind w:left="1800"/>
        <w:jc w:val="left"/>
        <w:rPr>
          <w:spacing w:val="0"/>
          <w:sz w:val="40"/>
          <w:szCs w:val="40"/>
          <w:lang w:val="fr-CA"/>
        </w:rPr>
      </w:pPr>
      <w:r w:rsidRPr="00AF02AB">
        <w:rPr>
          <w:b/>
          <w:bCs/>
          <w:noProof/>
          <w:color w:val="40BFB4" w:themeColor="accent3"/>
          <w:sz w:val="28"/>
          <w:szCs w:val="28"/>
          <w:lang w:val="fr-CA" w:eastAsia="fr-CA"/>
        </w:rPr>
        <w:drawing>
          <wp:anchor distT="0" distB="0" distL="114300" distR="114300" simplePos="0" relativeHeight="251667456" behindDoc="0" locked="0" layoutInCell="1" allowOverlap="1" wp14:anchorId="17667702" wp14:editId="50F058F3">
            <wp:simplePos x="0" y="0"/>
            <wp:positionH relativeFrom="column">
              <wp:posOffset>-458470</wp:posOffset>
            </wp:positionH>
            <wp:positionV relativeFrom="paragraph">
              <wp:posOffset>5715</wp:posOffset>
            </wp:positionV>
            <wp:extent cx="652780" cy="530860"/>
            <wp:effectExtent l="0" t="0" r="0" b="2540"/>
            <wp:wrapTight wrapText="bothSides">
              <wp:wrapPolygon edited="0">
                <wp:start x="-1221" y="52"/>
                <wp:lineTo x="-1221" y="24137"/>
                <wp:lineTo x="21307" y="24034"/>
                <wp:lineTo x="21406" y="0"/>
                <wp:lineTo x="-1221" y="5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6487" name="Tuk Piolot Study 2007 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43" w:rsidRPr="00AF02AB">
        <w:rPr>
          <w:spacing w:val="0"/>
          <w:sz w:val="40"/>
          <w:szCs w:val="40"/>
          <w:lang w:val="fr-CA"/>
        </w:rPr>
        <w:tab/>
      </w:r>
    </w:p>
    <w:p w14:paraId="2D888933" w14:textId="77777777" w:rsidR="00E128E2" w:rsidRPr="00AF02AB" w:rsidRDefault="00E128E2" w:rsidP="00E128E2">
      <w:pPr>
        <w:pStyle w:val="Title"/>
        <w:pBdr>
          <w:bottom w:val="none" w:sz="0" w:space="0" w:color="auto"/>
        </w:pBdr>
        <w:ind w:left="1800"/>
        <w:jc w:val="left"/>
        <w:rPr>
          <w:spacing w:val="0"/>
          <w:sz w:val="40"/>
          <w:szCs w:val="40"/>
          <w:lang w:val="fr-CA"/>
        </w:rPr>
      </w:pPr>
    </w:p>
    <w:p w14:paraId="6A04434A" w14:textId="77777777" w:rsidR="00A708BD" w:rsidRPr="00AF02AB" w:rsidRDefault="00A708BD" w:rsidP="00A708BD">
      <w:pPr>
        <w:pStyle w:val="Title"/>
        <w:pBdr>
          <w:bottom w:val="none" w:sz="0" w:space="0" w:color="auto"/>
        </w:pBdr>
        <w:spacing w:after="0" w:line="460" w:lineRule="exact"/>
        <w:ind w:left="-446"/>
        <w:jc w:val="left"/>
        <w:rPr>
          <w:color w:val="auto"/>
          <w:spacing w:val="0"/>
          <w:sz w:val="42"/>
          <w:szCs w:val="42"/>
          <w:lang w:val="fr-CA"/>
        </w:rPr>
      </w:pPr>
    </w:p>
    <w:p w14:paraId="40965EF3" w14:textId="25E90CD8" w:rsidR="00A708BD" w:rsidRPr="00AF02AB" w:rsidRDefault="00A1608F" w:rsidP="00A708BD">
      <w:pPr>
        <w:pStyle w:val="Title"/>
        <w:pBdr>
          <w:bottom w:val="none" w:sz="0" w:space="0" w:color="auto"/>
        </w:pBdr>
        <w:spacing w:after="0" w:line="460" w:lineRule="exact"/>
        <w:ind w:left="-720"/>
        <w:jc w:val="left"/>
        <w:rPr>
          <w:color w:val="auto"/>
          <w:spacing w:val="0"/>
          <w:sz w:val="42"/>
          <w:szCs w:val="42"/>
          <w:lang w:val="fr-CA"/>
        </w:rPr>
      </w:pPr>
      <w:r w:rsidRPr="00AF02AB">
        <w:rPr>
          <w:color w:val="auto"/>
          <w:spacing w:val="0"/>
          <w:sz w:val="42"/>
          <w:szCs w:val="42"/>
          <w:lang w:val="fr-CA"/>
        </w:rPr>
        <w:t xml:space="preserve">Gouvernement </w:t>
      </w:r>
      <w:r w:rsidR="00AF02AB">
        <w:rPr>
          <w:color w:val="auto"/>
          <w:spacing w:val="0"/>
          <w:sz w:val="42"/>
          <w:szCs w:val="42"/>
          <w:lang w:val="fr-CA"/>
        </w:rPr>
        <w:t>des</w:t>
      </w:r>
      <w:r w:rsidRPr="00AF02AB">
        <w:rPr>
          <w:color w:val="auto"/>
          <w:spacing w:val="0"/>
          <w:sz w:val="42"/>
          <w:szCs w:val="42"/>
          <w:lang w:val="fr-CA"/>
        </w:rPr>
        <w:br/>
        <w:t>Territoires du Nord-Ouest</w:t>
      </w:r>
    </w:p>
    <w:p w14:paraId="63C56DC9" w14:textId="151F6AAE" w:rsidR="007E2FB0" w:rsidRPr="00AF02AB" w:rsidRDefault="00AF02AB" w:rsidP="00A708BD">
      <w:pPr>
        <w:pStyle w:val="Title"/>
        <w:pBdr>
          <w:bottom w:val="none" w:sz="0" w:space="0" w:color="auto"/>
        </w:pBdr>
        <w:spacing w:before="240" w:after="0" w:line="900" w:lineRule="exact"/>
        <w:ind w:left="-720"/>
        <w:jc w:val="left"/>
        <w:rPr>
          <w:b/>
          <w:caps/>
          <w:color w:val="auto"/>
          <w:spacing w:val="0"/>
          <w:sz w:val="84"/>
          <w:szCs w:val="84"/>
          <w:lang w:val="fr-CA"/>
        </w:rPr>
      </w:pPr>
      <w:r>
        <w:rPr>
          <w:b/>
          <w:caps/>
          <w:color w:val="auto"/>
          <w:spacing w:val="0"/>
          <w:sz w:val="84"/>
          <w:szCs w:val="84"/>
          <w:lang w:val="fr-CA"/>
        </w:rPr>
        <w:t>INTRODUCTION S</w:t>
      </w:r>
      <w:r w:rsidR="005A6190" w:rsidRPr="00AF02AB">
        <w:rPr>
          <w:b/>
          <w:caps/>
          <w:color w:val="auto"/>
          <w:spacing w:val="0"/>
          <w:sz w:val="84"/>
          <w:szCs w:val="84"/>
          <w:lang w:val="fr-CA"/>
        </w:rPr>
        <w:t>ur</w:t>
      </w:r>
      <w:r w:rsidR="005A6190" w:rsidRPr="00AF02AB">
        <w:rPr>
          <w:b/>
          <w:caps/>
          <w:color w:val="auto"/>
          <w:spacing w:val="0"/>
          <w:sz w:val="84"/>
          <w:szCs w:val="84"/>
          <w:lang w:val="fr-CA"/>
        </w:rPr>
        <w:br/>
      </w:r>
      <w:r w:rsidR="006C648E" w:rsidRPr="00AF02AB">
        <w:rPr>
          <w:b/>
          <w:caps/>
          <w:color w:val="auto"/>
          <w:spacing w:val="0"/>
          <w:sz w:val="84"/>
          <w:szCs w:val="84"/>
          <w:lang w:val="fr-CA"/>
        </w:rPr>
        <w:t>L’EAU POTABLE</w:t>
      </w:r>
    </w:p>
    <w:p w14:paraId="2811AC3C" w14:textId="77777777" w:rsidR="009E4FB3" w:rsidRPr="00AF02AB" w:rsidRDefault="00A1608F" w:rsidP="007E2FB0">
      <w:pPr>
        <w:pStyle w:val="Title"/>
        <w:pBdr>
          <w:bottom w:val="none" w:sz="0" w:space="0" w:color="auto"/>
        </w:pBdr>
        <w:spacing w:before="240" w:after="0" w:line="900" w:lineRule="exact"/>
        <w:ind w:left="-720"/>
        <w:jc w:val="left"/>
        <w:rPr>
          <w:color w:val="auto"/>
          <w:spacing w:val="0"/>
          <w:sz w:val="84"/>
          <w:szCs w:val="84"/>
          <w:lang w:val="fr-CA"/>
        </w:rPr>
        <w:sectPr w:rsidR="009E4FB3" w:rsidRPr="00AF02AB" w:rsidSect="008B2EDC">
          <w:headerReference w:type="even" r:id="rId10"/>
          <w:headerReference w:type="default" r:id="rId11"/>
          <w:footerReference w:type="default" r:id="rId12"/>
          <w:footerReference w:type="first" r:id="rId13"/>
          <w:pgSz w:w="12240" w:h="15840" w:code="1"/>
          <w:pgMar w:top="1980" w:right="1440" w:bottom="1985" w:left="1985" w:header="0" w:footer="720" w:gutter="0"/>
          <w:cols w:space="720"/>
          <w:noEndnote/>
          <w:titlePg/>
          <w:docGrid w:linePitch="299"/>
        </w:sectPr>
      </w:pPr>
      <w:r w:rsidRPr="00AF02AB">
        <w:rPr>
          <w:b/>
          <w:bCs/>
          <w:noProof/>
          <w:color w:val="40BFB4" w:themeColor="accent3"/>
          <w:sz w:val="28"/>
          <w:szCs w:val="28"/>
          <w:lang w:val="fr-CA" w:eastAsia="fr-CA"/>
        </w:rPr>
        <w:drawing>
          <wp:anchor distT="0" distB="0" distL="114300" distR="114300" simplePos="0" relativeHeight="251666432" behindDoc="0" locked="0" layoutInCell="1" allowOverlap="1" wp14:anchorId="2F913839" wp14:editId="7126A34B">
            <wp:simplePos x="0" y="0"/>
            <wp:positionH relativeFrom="column">
              <wp:posOffset>4471670</wp:posOffset>
            </wp:positionH>
            <wp:positionV relativeFrom="paragraph">
              <wp:posOffset>5316220</wp:posOffset>
            </wp:positionV>
            <wp:extent cx="1898015" cy="299720"/>
            <wp:effectExtent l="0" t="0" r="6985" b="5080"/>
            <wp:wrapTight wrapText="bothSides">
              <wp:wrapPolygon edited="0">
                <wp:start x="-1221" y="52"/>
                <wp:lineTo x="-1221" y="24137"/>
                <wp:lineTo x="21307" y="24034"/>
                <wp:lineTo x="21406" y="0"/>
                <wp:lineTo x="-1221" y="52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62658" name="Tuk Piolot Study 2007 07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2AB">
        <w:rPr>
          <w:noProof/>
          <w:color w:val="FFFFFF" w:themeColor="background1"/>
          <w:sz w:val="42"/>
          <w:szCs w:val="42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3641C" wp14:editId="04348DB9">
                <wp:simplePos x="0" y="0"/>
                <wp:positionH relativeFrom="column">
                  <wp:posOffset>-544483</wp:posOffset>
                </wp:positionH>
                <wp:positionV relativeFrom="paragraph">
                  <wp:posOffset>391004</wp:posOffset>
                </wp:positionV>
                <wp:extent cx="2212388" cy="1560315"/>
                <wp:effectExtent l="0" t="0" r="0" b="190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88" cy="15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8746" w14:textId="77777777" w:rsidR="00A1608F" w:rsidRPr="00831C87" w:rsidRDefault="00A1608F" w:rsidP="00FC3ED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31C87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364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85pt;margin-top:30.8pt;width:174.2pt;height:1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" filled="f" stroked="f">
                <v:textbox>
                  <w:txbxContent>
                    <w:p w14:paraId="213F8746" w14:textId="77777777" w:rsidR="00A1608F" w:rsidRPr="00831C87" w:rsidRDefault="00A1608F" w:rsidP="00FC3EDD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96"/>
                          <w:szCs w:val="96"/>
                        </w:rPr>
                      </w:pPr>
                      <w:r w:rsidRPr="00831C87">
                        <w:rPr>
                          <w:rFonts w:asciiTheme="majorHAnsi" w:hAnsiTheme="majorHAnsi"/>
                          <w:b/>
                          <w:color w:val="000000" w:themeColor="text1"/>
                          <w:sz w:val="96"/>
                          <w:szCs w:val="96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A708BD" w:rsidRPr="00AF02AB">
        <w:rPr>
          <w:b/>
          <w:bCs/>
          <w:noProof/>
          <w:color w:val="40BFB4" w:themeColor="accent3"/>
          <w:sz w:val="28"/>
          <w:szCs w:val="28"/>
          <w:lang w:val="fr-CA" w:eastAsia="fr-CA"/>
        </w:rPr>
        <w:drawing>
          <wp:anchor distT="0" distB="0" distL="114300" distR="114300" simplePos="0" relativeHeight="251665408" behindDoc="0" locked="0" layoutInCell="1" allowOverlap="1" wp14:anchorId="3201D641" wp14:editId="0B853AEE">
            <wp:simplePos x="0" y="0"/>
            <wp:positionH relativeFrom="column">
              <wp:posOffset>-1260475</wp:posOffset>
            </wp:positionH>
            <wp:positionV relativeFrom="paragraph">
              <wp:posOffset>2169795</wp:posOffset>
            </wp:positionV>
            <wp:extent cx="8082915" cy="1986915"/>
            <wp:effectExtent l="0" t="0" r="0" b="0"/>
            <wp:wrapTight wrapText="bothSides">
              <wp:wrapPolygon edited="0">
                <wp:start x="-1221" y="52"/>
                <wp:lineTo x="-1221" y="24137"/>
                <wp:lineTo x="21307" y="24034"/>
                <wp:lineTo x="21406" y="0"/>
                <wp:lineTo x="-1221" y="52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81234" name="Tuk Piolot Study 2007 07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915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4912" w14:textId="77777777" w:rsidR="000B1D64" w:rsidRPr="00AF02AB" w:rsidRDefault="000B1D64" w:rsidP="007E2FB0">
      <w:pPr>
        <w:rPr>
          <w:rFonts w:asciiTheme="minorHAnsi" w:hAnsiTheme="minorHAnsi"/>
          <w:lang w:val="fr-CA"/>
        </w:rPr>
      </w:pPr>
    </w:p>
    <w:p w14:paraId="04451820" w14:textId="77777777" w:rsidR="006F2EEA" w:rsidRPr="00AF02AB" w:rsidRDefault="006F2EEA" w:rsidP="006F2EEA">
      <w:pPr>
        <w:pStyle w:val="Default"/>
        <w:rPr>
          <w:lang w:val="fr-CA"/>
        </w:rPr>
      </w:pPr>
    </w:p>
    <w:p w14:paraId="69BB3C45" w14:textId="77777777" w:rsidR="006F2EEA" w:rsidRPr="00AF02AB" w:rsidRDefault="006F2EEA" w:rsidP="006F2EEA">
      <w:pPr>
        <w:pStyle w:val="Pa0"/>
        <w:jc w:val="both"/>
        <w:rPr>
          <w:rFonts w:cs="Cambria"/>
          <w:color w:val="221E1F"/>
          <w:sz w:val="20"/>
          <w:szCs w:val="20"/>
          <w:lang w:val="fr-CA"/>
        </w:rPr>
      </w:pPr>
    </w:p>
    <w:p w14:paraId="2FE13D1A" w14:textId="27373B8F" w:rsidR="006F2EEA" w:rsidRPr="00AF02AB" w:rsidRDefault="006C648E" w:rsidP="006F2EEA">
      <w:pPr>
        <w:pStyle w:val="Pa0"/>
        <w:jc w:val="both"/>
        <w:rPr>
          <w:rFonts w:cs="Cambria"/>
          <w:color w:val="221E1F"/>
          <w:sz w:val="20"/>
          <w:szCs w:val="20"/>
          <w:lang w:val="fr-CA"/>
        </w:rPr>
      </w:pPr>
      <w:r w:rsidRPr="00AF02AB">
        <w:rPr>
          <w:rFonts w:cs="Cambria"/>
          <w:color w:val="221E1F"/>
          <w:sz w:val="20"/>
          <w:szCs w:val="20"/>
          <w:lang w:val="fr-CA"/>
        </w:rPr>
        <w:t>A</w:t>
      </w:r>
      <w:r w:rsidR="001C3535" w:rsidRPr="00AF02AB">
        <w:rPr>
          <w:rFonts w:cs="Cambria"/>
          <w:color w:val="221E1F"/>
          <w:sz w:val="20"/>
          <w:szCs w:val="20"/>
          <w:lang w:val="fr-CA"/>
        </w:rPr>
        <w:t xml:space="preserve">ux Territoires du Nord-Ouest (TNO), l’eau potable subit une </w:t>
      </w:r>
      <w:r w:rsidR="00581F47" w:rsidRPr="00AF02AB">
        <w:rPr>
          <w:rFonts w:cs="Cambria"/>
          <w:color w:val="221E1F"/>
          <w:sz w:val="20"/>
          <w:szCs w:val="20"/>
          <w:lang w:val="fr-CA"/>
        </w:rPr>
        <w:t>série de traitements et d’analyses</w:t>
      </w:r>
      <w:r w:rsidR="001C3535" w:rsidRPr="00AF02AB">
        <w:rPr>
          <w:rFonts w:cs="Cambria"/>
          <w:color w:val="221E1F"/>
          <w:sz w:val="20"/>
          <w:szCs w:val="20"/>
          <w:lang w:val="fr-CA"/>
        </w:rPr>
        <w:t xml:space="preserve"> pour en assurer la salubrité et la bonne qualité. Les a</w:t>
      </w:r>
      <w:r w:rsidRPr="00AF02AB">
        <w:rPr>
          <w:rFonts w:cs="Cambria"/>
          <w:color w:val="221E1F"/>
          <w:sz w:val="20"/>
          <w:szCs w:val="20"/>
          <w:lang w:val="fr-CA"/>
        </w:rPr>
        <w:t>dministration</w:t>
      </w:r>
      <w:r w:rsidR="001C3535" w:rsidRPr="00AF02AB">
        <w:rPr>
          <w:rFonts w:cs="Cambria"/>
          <w:color w:val="221E1F"/>
          <w:sz w:val="20"/>
          <w:szCs w:val="20"/>
          <w:lang w:val="fr-CA"/>
        </w:rPr>
        <w:t>s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communautaire</w:t>
      </w:r>
      <w:r w:rsidR="001C3535" w:rsidRPr="00AF02AB">
        <w:rPr>
          <w:rFonts w:cs="Cambria"/>
          <w:color w:val="221E1F"/>
          <w:sz w:val="20"/>
          <w:szCs w:val="20"/>
          <w:lang w:val="fr-CA"/>
        </w:rPr>
        <w:t xml:space="preserve">s, le gouvernement des Territoires du Nord-Ouest et les offices des eaux ont tous un rôle à jouer pour veiller à ce que l’eau potable réponde aux </w:t>
      </w:r>
      <w:r w:rsidR="00D52B7F" w:rsidRPr="00AF02AB">
        <w:rPr>
          <w:rFonts w:cs="Cambria"/>
          <w:color w:val="221E1F"/>
          <w:sz w:val="20"/>
          <w:szCs w:val="20"/>
          <w:lang w:val="fr-CA"/>
        </w:rPr>
        <w:t xml:space="preserve">exigences </w:t>
      </w:r>
      <w:r w:rsidR="001C3535" w:rsidRPr="00AF02AB">
        <w:rPr>
          <w:rFonts w:cs="Cambria"/>
          <w:color w:val="221E1F"/>
          <w:sz w:val="20"/>
          <w:szCs w:val="20"/>
          <w:lang w:val="fr-CA"/>
        </w:rPr>
        <w:t xml:space="preserve">du </w:t>
      </w:r>
      <w:r w:rsidR="001C3535" w:rsidRPr="00AF02AB">
        <w:rPr>
          <w:rFonts w:cs="Cambria"/>
          <w:i/>
          <w:color w:val="221E1F"/>
          <w:sz w:val="20"/>
          <w:szCs w:val="20"/>
          <w:lang w:val="fr-CA"/>
        </w:rPr>
        <w:t>Règlement sur les réseaux d’aqueduc</w:t>
      </w:r>
      <w:r w:rsidR="006F5825" w:rsidRPr="00AF02AB">
        <w:rPr>
          <w:rFonts w:cs="Cambria"/>
          <w:color w:val="221E1F"/>
          <w:sz w:val="20"/>
          <w:szCs w:val="20"/>
          <w:lang w:val="fr-CA"/>
        </w:rPr>
        <w:t xml:space="preserve"> accompagnant la </w:t>
      </w:r>
      <w:r w:rsidR="006F5825" w:rsidRPr="00AF02AB">
        <w:rPr>
          <w:rFonts w:cs="Cambria"/>
          <w:i/>
          <w:color w:val="221E1F"/>
          <w:sz w:val="20"/>
          <w:szCs w:val="20"/>
          <w:lang w:val="fr-CA"/>
        </w:rPr>
        <w:t>Loi sur la santé publique</w:t>
      </w:r>
      <w:r w:rsidR="000C5E7D" w:rsidRPr="00AF02AB">
        <w:rPr>
          <w:rFonts w:cs="Cambria"/>
          <w:color w:val="221E1F"/>
          <w:sz w:val="20"/>
          <w:szCs w:val="20"/>
          <w:lang w:val="fr-CA"/>
        </w:rPr>
        <w:t xml:space="preserve"> des TNO, qui se fonde sur la norme de traitement et d’échantillonnage adoptée dans les</w:t>
      </w:r>
      <w:r w:rsidR="006F5825" w:rsidRPr="00AF02AB">
        <w:rPr>
          <w:rFonts w:cs="Cambria"/>
          <w:color w:val="221E1F"/>
          <w:sz w:val="20"/>
          <w:szCs w:val="20"/>
          <w:lang w:val="fr-CA"/>
        </w:rPr>
        <w:t xml:space="preserve"> Recommandations pour la qualité de l’eau potable au Canada.</w:t>
      </w:r>
    </w:p>
    <w:p w14:paraId="6EF1CD62" w14:textId="77777777" w:rsidR="006F2EEA" w:rsidRPr="00AF02AB" w:rsidRDefault="006F2EEA" w:rsidP="006F2EEA">
      <w:pPr>
        <w:pStyle w:val="Default"/>
        <w:rPr>
          <w:sz w:val="20"/>
          <w:szCs w:val="20"/>
          <w:lang w:val="fr-CA"/>
        </w:rPr>
      </w:pPr>
    </w:p>
    <w:p w14:paraId="3E89341B" w14:textId="4590045B" w:rsidR="006F2EEA" w:rsidRPr="00AF02AB" w:rsidRDefault="000C5E7D" w:rsidP="006F2EEA">
      <w:pPr>
        <w:pStyle w:val="Pa0"/>
        <w:jc w:val="both"/>
        <w:rPr>
          <w:rFonts w:cs="Cambria"/>
          <w:color w:val="221E1F"/>
          <w:sz w:val="20"/>
          <w:szCs w:val="20"/>
          <w:lang w:val="fr-CA"/>
        </w:rPr>
      </w:pPr>
      <w:r w:rsidRPr="00AF02AB">
        <w:rPr>
          <w:rFonts w:cs="Cambria"/>
          <w:color w:val="221E1F"/>
          <w:sz w:val="20"/>
          <w:szCs w:val="20"/>
          <w:lang w:val="fr-CA"/>
        </w:rPr>
        <w:t>Les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> TNO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utilisent une 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>approche à barrières multiples pour assurer la salubrité de l’eau potable. Cette approche englobe la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protection des sources d’eau, l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es procédés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 de traitement tels que la filtration</w:t>
      </w:r>
      <w:r w:rsidR="00B52781" w:rsidRPr="00AF02AB">
        <w:rPr>
          <w:rFonts w:cs="Cambria"/>
          <w:color w:val="221E1F"/>
          <w:sz w:val="20"/>
          <w:szCs w:val="20"/>
          <w:lang w:val="fr-CA"/>
        </w:rPr>
        <w:t xml:space="preserve"> et la désinfection</w:t>
      </w:r>
      <w:r w:rsidR="00692263" w:rsidRPr="00AF02AB">
        <w:rPr>
          <w:rFonts w:cs="Cambria"/>
          <w:color w:val="221E1F"/>
          <w:sz w:val="20"/>
          <w:szCs w:val="20"/>
          <w:lang w:val="fr-CA"/>
        </w:rPr>
        <w:t>,</w:t>
      </w:r>
      <w:r w:rsidR="00B52781" w:rsidRPr="00AF02AB">
        <w:rPr>
          <w:rFonts w:cs="Cambria"/>
          <w:color w:val="221E1F"/>
          <w:sz w:val="20"/>
          <w:szCs w:val="20"/>
          <w:lang w:val="fr-CA"/>
        </w:rPr>
        <w:t xml:space="preserve"> ainsi que le prélèvement régulier d’échantillon</w:t>
      </w:r>
      <w:r w:rsidR="002634CD" w:rsidRPr="00AF02AB">
        <w:rPr>
          <w:rFonts w:cs="Cambria"/>
          <w:color w:val="221E1F"/>
          <w:sz w:val="20"/>
          <w:szCs w:val="20"/>
          <w:lang w:val="fr-CA"/>
        </w:rPr>
        <w:t>s</w:t>
      </w:r>
      <w:r w:rsidR="00692263" w:rsidRPr="00AF02AB">
        <w:rPr>
          <w:rFonts w:cs="Cambria"/>
          <w:color w:val="221E1F"/>
          <w:sz w:val="20"/>
          <w:szCs w:val="20"/>
          <w:lang w:val="fr-CA"/>
        </w:rPr>
        <w:t>,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 pour vérifier l’efficacité du traitement de l’eau. Les administrations communautaires sont les principales responsables de l’approvisionnement en eau potable.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Elles doivent donc 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s’assurer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de confier le traitement de l’eau et la surveillance </w:t>
      </w:r>
      <w:r w:rsidR="00B52781" w:rsidRPr="00AF02AB">
        <w:rPr>
          <w:rFonts w:cs="Cambria"/>
          <w:color w:val="221E1F"/>
          <w:sz w:val="20"/>
          <w:szCs w:val="20"/>
          <w:lang w:val="fr-CA"/>
        </w:rPr>
        <w:t xml:space="preserve">quotidienne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de la qualité </w:t>
      </w:r>
      <w:r w:rsidR="00B52781" w:rsidRPr="00AF02AB">
        <w:rPr>
          <w:rFonts w:cs="Cambria"/>
          <w:color w:val="221E1F"/>
          <w:sz w:val="20"/>
          <w:szCs w:val="20"/>
          <w:lang w:val="fr-CA"/>
        </w:rPr>
        <w:t xml:space="preserve">de l’eau </w:t>
      </w:r>
      <w:r w:rsidRPr="00AF02AB">
        <w:rPr>
          <w:rFonts w:cs="Cambria"/>
          <w:color w:val="221E1F"/>
          <w:sz w:val="20"/>
          <w:szCs w:val="20"/>
          <w:lang w:val="fr-CA"/>
        </w:rPr>
        <w:t>à du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 personnel dûment formé. Plusieurs ministères contribuent à </w:t>
      </w:r>
      <w:r w:rsidR="006307BF" w:rsidRPr="00AF02AB">
        <w:rPr>
          <w:rFonts w:cs="Cambria"/>
          <w:color w:val="221E1F"/>
          <w:sz w:val="20"/>
          <w:szCs w:val="20"/>
          <w:lang w:val="fr-CA"/>
        </w:rPr>
        <w:t>faciliter la prestation des services d’approvisionnement en eau potable en offrant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 soutien, formation, </w:t>
      </w:r>
      <w:r w:rsidR="00030DA3" w:rsidRPr="00AF02AB">
        <w:rPr>
          <w:rFonts w:cs="Cambria"/>
          <w:color w:val="221E1F"/>
          <w:sz w:val="20"/>
          <w:szCs w:val="20"/>
          <w:lang w:val="fr-CA"/>
        </w:rPr>
        <w:t>certification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 xml:space="preserve">, </w:t>
      </w:r>
      <w:r w:rsidR="006307BF" w:rsidRPr="00AF02AB">
        <w:rPr>
          <w:rFonts w:cs="Cambria"/>
          <w:color w:val="221E1F"/>
          <w:sz w:val="20"/>
          <w:szCs w:val="20"/>
          <w:lang w:val="fr-CA"/>
        </w:rPr>
        <w:t>financement</w:t>
      </w:r>
      <w:r w:rsidR="00030DA3" w:rsidRPr="00AF02AB">
        <w:rPr>
          <w:rFonts w:cs="Cambria"/>
          <w:color w:val="221E1F"/>
          <w:sz w:val="20"/>
          <w:szCs w:val="20"/>
          <w:lang w:val="fr-CA"/>
        </w:rPr>
        <w:t xml:space="preserve"> de fonctionnement</w:t>
      </w:r>
      <w:r w:rsidR="00F43279" w:rsidRPr="00AF02AB">
        <w:rPr>
          <w:rFonts w:cs="Cambria"/>
          <w:color w:val="221E1F"/>
          <w:sz w:val="20"/>
          <w:szCs w:val="20"/>
          <w:lang w:val="fr-CA"/>
        </w:rPr>
        <w:t>, surveillance et</w:t>
      </w:r>
      <w:r w:rsidR="006307BF"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="00030DA3" w:rsidRPr="00AF02AB">
        <w:rPr>
          <w:rFonts w:cs="Cambria"/>
          <w:color w:val="221E1F"/>
          <w:sz w:val="20"/>
          <w:szCs w:val="20"/>
          <w:lang w:val="fr-CA"/>
        </w:rPr>
        <w:t xml:space="preserve">vérification du </w:t>
      </w:r>
      <w:r w:rsidR="006307BF" w:rsidRPr="00AF02AB">
        <w:rPr>
          <w:rFonts w:cs="Cambria"/>
          <w:color w:val="221E1F"/>
          <w:sz w:val="20"/>
          <w:szCs w:val="20"/>
          <w:lang w:val="fr-CA"/>
        </w:rPr>
        <w:t>respect des exigences.</w:t>
      </w:r>
    </w:p>
    <w:p w14:paraId="30A0B5B8" w14:textId="77777777" w:rsidR="006F2EEA" w:rsidRPr="00AF02AB" w:rsidRDefault="006F2EEA" w:rsidP="006F2EEA">
      <w:pPr>
        <w:pStyle w:val="Default"/>
        <w:rPr>
          <w:sz w:val="20"/>
          <w:szCs w:val="20"/>
          <w:lang w:val="fr-CA"/>
        </w:rPr>
      </w:pPr>
    </w:p>
    <w:p w14:paraId="20681961" w14:textId="7C052C07" w:rsidR="006F2EEA" w:rsidRPr="00AF02AB" w:rsidRDefault="002634CD" w:rsidP="006F2EEA">
      <w:pPr>
        <w:pStyle w:val="Pa0"/>
        <w:jc w:val="both"/>
        <w:rPr>
          <w:rFonts w:cs="Cambria"/>
          <w:color w:val="221E1F"/>
          <w:sz w:val="20"/>
          <w:szCs w:val="20"/>
          <w:lang w:val="fr-CA"/>
        </w:rPr>
      </w:pPr>
      <w:r w:rsidRPr="00AF02AB">
        <w:rPr>
          <w:rFonts w:cs="Cambria"/>
          <w:color w:val="221E1F"/>
          <w:sz w:val="20"/>
          <w:szCs w:val="20"/>
          <w:lang w:val="fr-CA"/>
        </w:rPr>
        <w:t>Aux TNO, ce sont des</w:t>
      </w:r>
      <w:r w:rsidR="00BB373B"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="00F4012F" w:rsidRPr="00AF02AB">
        <w:rPr>
          <w:rFonts w:cs="Cambria"/>
          <w:color w:val="221E1F"/>
          <w:sz w:val="20"/>
          <w:szCs w:val="20"/>
          <w:lang w:val="fr-CA"/>
        </w:rPr>
        <w:t>opé</w:t>
      </w:r>
      <w:r w:rsidR="00BB373B" w:rsidRPr="00AF02AB">
        <w:rPr>
          <w:rFonts w:cs="Cambria"/>
          <w:color w:val="221E1F"/>
          <w:sz w:val="20"/>
          <w:szCs w:val="20"/>
          <w:lang w:val="fr-CA"/>
        </w:rPr>
        <w:t>rat</w:t>
      </w:r>
      <w:r w:rsidR="00F4012F" w:rsidRPr="00AF02AB">
        <w:rPr>
          <w:rFonts w:cs="Cambria"/>
          <w:color w:val="221E1F"/>
          <w:sz w:val="20"/>
          <w:szCs w:val="20"/>
          <w:lang w:val="fr-CA"/>
        </w:rPr>
        <w:t>eurs</w:t>
      </w:r>
      <w:r w:rsidR="00BB373B"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 xml:space="preserve">autorisés </w:t>
      </w:r>
      <w:r w:rsidRPr="00AF02AB">
        <w:rPr>
          <w:rFonts w:cs="Cambria"/>
          <w:color w:val="221E1F"/>
          <w:sz w:val="20"/>
          <w:szCs w:val="20"/>
          <w:lang w:val="fr-CA"/>
        </w:rPr>
        <w:t>qui accomplissent les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Pr="00AF02AB">
        <w:rPr>
          <w:rFonts w:cs="Cambria"/>
          <w:color w:val="221E1F"/>
          <w:sz w:val="20"/>
          <w:szCs w:val="20"/>
          <w:lang w:val="fr-CA"/>
        </w:rPr>
        <w:t>activités</w:t>
      </w:r>
      <w:r w:rsidR="00BB373B" w:rsidRPr="00AF02AB">
        <w:rPr>
          <w:rFonts w:cs="Cambria"/>
          <w:color w:val="221E1F"/>
          <w:sz w:val="20"/>
          <w:szCs w:val="20"/>
          <w:lang w:val="fr-CA"/>
        </w:rPr>
        <w:t xml:space="preserve"> quotidiennes des usines de traitement.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>Selon la complexité de l’usine dont ils ont la charge, c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es 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 xml:space="preserve">opérateurs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doivent 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>suivre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 des cours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 et </w:t>
      </w:r>
      <w:r w:rsidRPr="00AF02AB">
        <w:rPr>
          <w:rFonts w:cs="Cambria"/>
          <w:color w:val="221E1F"/>
          <w:sz w:val="20"/>
          <w:szCs w:val="20"/>
          <w:lang w:val="fr-CA"/>
        </w:rPr>
        <w:t>passer</w:t>
      </w:r>
      <w:r w:rsidR="00F55620" w:rsidRPr="00AF02AB">
        <w:rPr>
          <w:rFonts w:cs="Cambria"/>
          <w:color w:val="221E1F"/>
          <w:sz w:val="20"/>
          <w:szCs w:val="20"/>
          <w:lang w:val="fr-CA"/>
        </w:rPr>
        <w:t xml:space="preserve"> un examen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. 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Pour maintenir leurs qualifications, </w:t>
      </w:r>
      <w:r w:rsidR="006C4BB0" w:rsidRPr="00AF02AB">
        <w:rPr>
          <w:rFonts w:cs="Cambria"/>
          <w:color w:val="221E1F"/>
          <w:sz w:val="20"/>
          <w:szCs w:val="20"/>
          <w:lang w:val="fr-CA"/>
        </w:rPr>
        <w:t>ils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 doivent aussi faire de la formation continue.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Les opérateurs s’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>occupent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de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 l’entretien et du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 nett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oyage de l’usine de traitement en plus d’ajuster le dosage des 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produits 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>chimiques et d’effectuer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 les 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 xml:space="preserve">analyses 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de routine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ainsi que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 la surveillance du niveau de chlore, de la turbidité et de </w:t>
      </w:r>
      <w:r w:rsidR="00226A01" w:rsidRPr="00AF02AB">
        <w:rPr>
          <w:rFonts w:cs="Cambria"/>
          <w:color w:val="221E1F"/>
          <w:sz w:val="20"/>
          <w:szCs w:val="20"/>
          <w:lang w:val="fr-CA"/>
        </w:rPr>
        <w:t>la qualité bactériologique. Les résultats de toutes les analyses</w:t>
      </w:r>
      <w:r w:rsidR="003D646A" w:rsidRPr="00AF02AB">
        <w:rPr>
          <w:rFonts w:cs="Cambria"/>
          <w:color w:val="221E1F"/>
          <w:sz w:val="20"/>
          <w:szCs w:val="20"/>
          <w:lang w:val="fr-CA"/>
        </w:rPr>
        <w:t xml:space="preserve">, de même que </w:t>
      </w:r>
      <w:r w:rsidR="00E657ED" w:rsidRPr="00AF02AB">
        <w:rPr>
          <w:rFonts w:cs="Cambria"/>
          <w:color w:val="221E1F"/>
          <w:sz w:val="20"/>
          <w:szCs w:val="20"/>
          <w:lang w:val="fr-CA"/>
        </w:rPr>
        <w:t>les</w:t>
      </w:r>
      <w:r w:rsidR="000D4A5F" w:rsidRPr="00AF02AB">
        <w:rPr>
          <w:rFonts w:cs="Cambria"/>
          <w:color w:val="221E1F"/>
          <w:sz w:val="20"/>
          <w:szCs w:val="20"/>
          <w:lang w:val="fr-CA"/>
        </w:rPr>
        <w:t xml:space="preserve"> feuilles de contrôle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, pourront être passés en revue par 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>des agents de santé environnementale du ministère de la Santé et des Services sociaux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 (MSSS)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 xml:space="preserve"> des TNO.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Le prélèvement d’u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 xml:space="preserve">ne autre série d’échantillons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permet d’analyser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 xml:space="preserve"> 28 paramètres physiques et chimiques comme le pH,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la présence de métaux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>, les matières dissoutes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,</w:t>
      </w:r>
      <w:r w:rsidR="00415F95" w:rsidRPr="00AF02AB">
        <w:rPr>
          <w:rFonts w:cs="Cambria"/>
          <w:color w:val="221E1F"/>
          <w:sz w:val="20"/>
          <w:szCs w:val="20"/>
          <w:lang w:val="fr-CA"/>
        </w:rPr>
        <w:t xml:space="preserve"> les matières solides totales et la couleur,</w:t>
      </w:r>
    </w:p>
    <w:p w14:paraId="54A2674B" w14:textId="77777777" w:rsidR="006F2EEA" w:rsidRPr="00AF02AB" w:rsidRDefault="006F2EEA" w:rsidP="006F2EEA">
      <w:pPr>
        <w:pStyle w:val="Default"/>
        <w:rPr>
          <w:sz w:val="20"/>
          <w:szCs w:val="20"/>
          <w:lang w:val="fr-CA"/>
        </w:rPr>
      </w:pPr>
    </w:p>
    <w:p w14:paraId="4B59416C" w14:textId="36DFA755" w:rsidR="00415F95" w:rsidRPr="00AF02AB" w:rsidRDefault="00415F95" w:rsidP="00415F95">
      <w:pPr>
        <w:pStyle w:val="Pa0"/>
        <w:jc w:val="both"/>
        <w:rPr>
          <w:rFonts w:cs="Cambria"/>
          <w:color w:val="221E1F"/>
          <w:sz w:val="20"/>
          <w:szCs w:val="20"/>
          <w:lang w:val="fr-CA"/>
        </w:rPr>
      </w:pPr>
      <w:r w:rsidRPr="00AF02AB">
        <w:rPr>
          <w:rFonts w:cs="Cambria"/>
          <w:color w:val="221E1F"/>
          <w:sz w:val="20"/>
          <w:szCs w:val="20"/>
          <w:lang w:val="fr-CA"/>
        </w:rPr>
        <w:t xml:space="preserve">Le GTNO a mis en ligne un site Web, </w:t>
      </w:r>
      <w:commentRangeStart w:id="0"/>
      <w:r w:rsidRPr="00AF02AB">
        <w:rPr>
          <w:rFonts w:cs="Cambria"/>
          <w:b/>
          <w:color w:val="2699D5" w:themeColor="accent4"/>
          <w:sz w:val="20"/>
          <w:szCs w:val="20"/>
          <w:lang w:val="fr-CA"/>
        </w:rPr>
        <w:t>www.nwtdrinkingwater.ca</w:t>
      </w:r>
      <w:commentRangeEnd w:id="0"/>
      <w:r w:rsidR="00AF02AB">
        <w:rPr>
          <w:rStyle w:val="CommentReference"/>
        </w:rPr>
        <w:commentReference w:id="0"/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, qui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donne au public </w:t>
      </w:r>
      <w:r w:rsidRPr="00AF02AB">
        <w:rPr>
          <w:rFonts w:cs="Cambria"/>
          <w:color w:val="221E1F"/>
          <w:sz w:val="20"/>
          <w:szCs w:val="20"/>
          <w:lang w:val="fr-CA"/>
        </w:rPr>
        <w:t>de l’inf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ormation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sur les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analyses d’eau potable effectuées aux TNO</w:t>
      </w:r>
      <w:r w:rsidRPr="00AF02AB">
        <w:rPr>
          <w:rFonts w:cs="Cambria"/>
          <w:color w:val="221E1F"/>
          <w:sz w:val="20"/>
          <w:szCs w:val="20"/>
          <w:lang w:val="fr-CA"/>
        </w:rPr>
        <w:t>, les proc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édés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de traitement, </w:t>
      </w:r>
      <w:r w:rsidR="0074580E" w:rsidRPr="00AF02AB">
        <w:rPr>
          <w:rFonts w:cs="Cambria"/>
          <w:color w:val="221E1F"/>
          <w:sz w:val="20"/>
          <w:szCs w:val="20"/>
          <w:lang w:val="fr-CA"/>
        </w:rPr>
        <w:t xml:space="preserve">et 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les rôles et responsabilités des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collectivités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et des ministères du GTNO, 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>en plus de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répond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>re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aux questions fréquentes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sur l’eau potable. Toute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interrogation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ou préoccupation 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>concernant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l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>a qualité de l’eau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dans une localité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donnée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 doit être </w:t>
      </w:r>
      <w:r w:rsidR="0011074E" w:rsidRPr="00AF02AB">
        <w:rPr>
          <w:rFonts w:cs="Cambria"/>
          <w:color w:val="221E1F"/>
          <w:sz w:val="20"/>
          <w:szCs w:val="20"/>
          <w:lang w:val="fr-CA"/>
        </w:rPr>
        <w:t>adressé</w:t>
      </w:r>
      <w:r w:rsidRPr="00AF02AB">
        <w:rPr>
          <w:rFonts w:cs="Cambria"/>
          <w:color w:val="221E1F"/>
          <w:sz w:val="20"/>
          <w:szCs w:val="20"/>
          <w:lang w:val="fr-CA"/>
        </w:rPr>
        <w:t xml:space="preserve">e 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>à l’opérateur</w:t>
      </w:r>
      <w:r w:rsidR="0011074E" w:rsidRPr="00AF02AB">
        <w:rPr>
          <w:rFonts w:cs="Cambria"/>
          <w:color w:val="221E1F"/>
          <w:sz w:val="20"/>
          <w:szCs w:val="20"/>
          <w:lang w:val="fr-CA"/>
        </w:rPr>
        <w:t xml:space="preserve"> de</w:t>
      </w:r>
      <w:r w:rsidR="00E952C2" w:rsidRPr="00AF02AB">
        <w:rPr>
          <w:rFonts w:cs="Cambria"/>
          <w:color w:val="221E1F"/>
          <w:sz w:val="20"/>
          <w:szCs w:val="20"/>
          <w:lang w:val="fr-CA"/>
        </w:rPr>
        <w:t xml:space="preserve"> l’usine de traitement locale</w:t>
      </w:r>
      <w:r w:rsidR="0011074E" w:rsidRPr="00AF02AB">
        <w:rPr>
          <w:rFonts w:cs="Cambria"/>
          <w:color w:val="221E1F"/>
          <w:sz w:val="20"/>
          <w:szCs w:val="20"/>
          <w:lang w:val="fr-CA"/>
        </w:rPr>
        <w:t xml:space="preserve">. Si 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 xml:space="preserve">ce dernier ne peut fournir de réponse, le site Web </w:t>
      </w:r>
      <w:r w:rsidR="000E5196" w:rsidRPr="00AF02AB">
        <w:rPr>
          <w:rFonts w:cs="Cambria"/>
          <w:b/>
          <w:color w:val="2699D5" w:themeColor="accent4"/>
          <w:sz w:val="20"/>
          <w:szCs w:val="20"/>
          <w:lang w:val="fr-CA"/>
        </w:rPr>
        <w:t>www.nwtdrinkingwater.ca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 xml:space="preserve"> peut être une </w:t>
      </w:r>
      <w:r w:rsidR="00C77DE6" w:rsidRPr="00AF02AB">
        <w:rPr>
          <w:rFonts w:cs="Cambria"/>
          <w:color w:val="221E1F"/>
          <w:sz w:val="20"/>
          <w:szCs w:val="20"/>
          <w:lang w:val="fr-CA"/>
        </w:rPr>
        <w:t xml:space="preserve">bonne 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 xml:space="preserve">ressource où trouver </w:t>
      </w:r>
      <w:r w:rsidR="0011074E" w:rsidRPr="00AF02AB">
        <w:rPr>
          <w:rFonts w:cs="Cambria"/>
          <w:color w:val="221E1F"/>
          <w:sz w:val="20"/>
          <w:szCs w:val="20"/>
          <w:lang w:val="fr-CA"/>
        </w:rPr>
        <w:t xml:space="preserve">les avis et annonces </w:t>
      </w:r>
      <w:r w:rsidR="000E5196" w:rsidRPr="00AF02AB">
        <w:rPr>
          <w:rFonts w:cs="Cambria"/>
          <w:color w:val="221E1F"/>
          <w:sz w:val="20"/>
          <w:szCs w:val="20"/>
          <w:lang w:val="fr-CA"/>
        </w:rPr>
        <w:t>émis au sujet de l’eau potable</w:t>
      </w:r>
      <w:r w:rsidRPr="00AF02AB">
        <w:rPr>
          <w:rFonts w:cs="Cambria"/>
          <w:color w:val="221E1F"/>
          <w:sz w:val="20"/>
          <w:szCs w:val="20"/>
          <w:lang w:val="fr-CA"/>
        </w:rPr>
        <w:t>.</w:t>
      </w:r>
    </w:p>
    <w:p w14:paraId="70DF06A5" w14:textId="77777777" w:rsidR="006F2EEA" w:rsidRPr="00AF02AB" w:rsidRDefault="006F2EEA" w:rsidP="006F2EEA">
      <w:pPr>
        <w:pStyle w:val="Pa0"/>
        <w:jc w:val="both"/>
        <w:rPr>
          <w:rFonts w:cs="Cambria"/>
          <w:color w:val="221E1F"/>
          <w:sz w:val="23"/>
          <w:szCs w:val="23"/>
          <w:lang w:val="fr-CA"/>
        </w:rPr>
      </w:pPr>
    </w:p>
    <w:p w14:paraId="370ED03E" w14:textId="77777777" w:rsidR="006F2EEA" w:rsidRPr="00AF02AB" w:rsidRDefault="006F2EEA" w:rsidP="006F2EEA">
      <w:pPr>
        <w:pStyle w:val="Pa0"/>
        <w:jc w:val="both"/>
        <w:rPr>
          <w:rFonts w:cs="Cambria"/>
          <w:color w:val="221E1F"/>
          <w:sz w:val="23"/>
          <w:szCs w:val="23"/>
          <w:lang w:val="fr-CA"/>
        </w:rPr>
      </w:pPr>
    </w:p>
    <w:p w14:paraId="4E57AE5E" w14:textId="77777777" w:rsidR="000B19C7" w:rsidRPr="00AF02AB" w:rsidRDefault="000B19C7" w:rsidP="007E38E0">
      <w:pPr>
        <w:pStyle w:val="Pa0"/>
        <w:jc w:val="both"/>
        <w:rPr>
          <w:rFonts w:cs="Cambria"/>
          <w:color w:val="221E1F"/>
          <w:sz w:val="23"/>
          <w:szCs w:val="23"/>
          <w:lang w:val="fr-CA"/>
        </w:rPr>
        <w:sectPr w:rsidR="000B19C7" w:rsidRPr="00AF02AB" w:rsidSect="008B2EDC">
          <w:headerReference w:type="default" r:id="rId20"/>
          <w:footerReference w:type="default" r:id="rId21"/>
          <w:pgSz w:w="12240" w:h="15840"/>
          <w:pgMar w:top="1701" w:right="1440" w:bottom="1985" w:left="1797" w:header="720" w:footer="720" w:gutter="0"/>
          <w:pgNumType w:start="1"/>
          <w:cols w:space="720"/>
          <w:noEndnote/>
          <w:docGrid w:linePitch="299"/>
        </w:sectPr>
      </w:pPr>
    </w:p>
    <w:tbl>
      <w:tblPr>
        <w:tblStyle w:val="TableGrid"/>
        <w:tblW w:w="215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2268"/>
        <w:gridCol w:w="1422"/>
        <w:gridCol w:w="2880"/>
        <w:gridCol w:w="8820"/>
        <w:gridCol w:w="1170"/>
        <w:gridCol w:w="1113"/>
        <w:gridCol w:w="1114"/>
        <w:gridCol w:w="1361"/>
        <w:gridCol w:w="1362"/>
      </w:tblGrid>
      <w:tr w:rsidR="004A3618" w:rsidRPr="00AF02AB" w14:paraId="10FF9B5D" w14:textId="77777777" w:rsidTr="00377013">
        <w:trPr>
          <w:trHeight w:val="608"/>
        </w:trPr>
        <w:tc>
          <w:tcPr>
            <w:tcW w:w="2268" w:type="dxa"/>
            <w:vMerge w:val="restart"/>
            <w:shd w:val="clear" w:color="auto" w:fill="D2EAF7" w:themeFill="accent4" w:themeFillTint="33"/>
            <w:vAlign w:val="center"/>
          </w:tcPr>
          <w:p w14:paraId="14C92FCE" w14:textId="77777777" w:rsidR="00526486" w:rsidRPr="00AF02AB" w:rsidRDefault="00A1608F" w:rsidP="00FD7C0E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i/>
                <w:noProof/>
                <w:sz w:val="20"/>
                <w:szCs w:val="20"/>
                <w:lang w:val="fr-CA"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CBF93C" wp14:editId="25D5B7A7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-685165</wp:posOffset>
                      </wp:positionV>
                      <wp:extent cx="8997950" cy="4000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795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A57A6" w14:textId="2FA7A1E5" w:rsidR="00A1608F" w:rsidRPr="00710BBF" w:rsidRDefault="005961E7" w:rsidP="008812DF">
                                  <w:pPr>
                                    <w:pStyle w:val="Heading1"/>
                                    <w:spacing w:before="0" w:after="0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Tableau-</w:t>
                                  </w:r>
                                  <w:r w:rsidR="00710BBF" w:rsidRPr="00710BBF">
                                    <w:rPr>
                                      <w:lang w:val="fr-CA"/>
                                    </w:rPr>
                                    <w:t>résumé de la qualité de l’eau pour </w:t>
                                  </w:r>
                                  <w:r w:rsidR="00710BBF">
                                    <w:rPr>
                                      <w:lang w:val="fr-CA"/>
                                    </w:rPr>
                                    <w:t>2</w:t>
                                  </w:r>
                                  <w:r w:rsidR="00A1608F" w:rsidRPr="00710BBF">
                                    <w:rPr>
                                      <w:lang w:val="fr-CA"/>
                                    </w:rPr>
                                    <w:t>017</w:t>
                                  </w:r>
                                  <w:r w:rsidR="00A1608F" w:rsidRPr="00710BBF">
                                    <w:rPr>
                                      <w:vertAlign w:val="superscript"/>
                                      <w:lang w:val="fr-CA"/>
                                    </w:rPr>
                                    <w:t>1</w:t>
                                  </w:r>
                                </w:p>
                                <w:p w14:paraId="2335EC2E" w14:textId="12F338E5" w:rsidR="00A1608F" w:rsidRPr="00710BBF" w:rsidRDefault="00A1608F" w:rsidP="002B50D2">
                                  <w:pPr>
                                    <w:pStyle w:val="Heading1"/>
                                    <w:spacing w:before="0" w:after="0"/>
                                    <w:rPr>
                                      <w:vertAlign w:val="superscript"/>
                                      <w:lang w:val="fr-CA"/>
                                    </w:rPr>
                                  </w:pPr>
                                </w:p>
                                <w:p w14:paraId="23208AEF" w14:textId="77777777" w:rsidR="00A1608F" w:rsidRPr="00710BBF" w:rsidRDefault="00A1608F" w:rsidP="008812DF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BF93C" id="_x0000_s1027" type="#_x0000_t202" style="position:absolute;left:0;text-align:left;margin-left:-10.4pt;margin-top:-53.95pt;width:708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" filled="f" stroked="f">
                      <v:textbox>
                        <w:txbxContent>
                          <w:p w14:paraId="17DA57A6" w14:textId="2FA7A1E5" w:rsidR="00A1608F" w:rsidRPr="00710BBF" w:rsidRDefault="005961E7" w:rsidP="008812DF">
                            <w:pPr>
                              <w:pStyle w:val="Heading1"/>
                              <w:spacing w:before="0" w:after="0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Tableau-</w:t>
                            </w:r>
                            <w:r w:rsidR="00710BBF" w:rsidRPr="00710BBF">
                              <w:rPr>
                                <w:lang w:val="fr-CA"/>
                              </w:rPr>
                              <w:t>résumé de la qualité de l’eau pour </w:t>
                            </w:r>
                            <w:r w:rsidR="00710BBF">
                              <w:rPr>
                                <w:lang w:val="fr-CA"/>
                              </w:rPr>
                              <w:t>2</w:t>
                            </w:r>
                            <w:r w:rsidR="00A1608F" w:rsidRPr="00710BBF">
                              <w:rPr>
                                <w:lang w:val="fr-CA"/>
                              </w:rPr>
                              <w:t>017</w:t>
                            </w:r>
                            <w:r w:rsidR="00A1608F" w:rsidRPr="00710BBF">
                              <w:rPr>
                                <w:vertAlign w:val="superscript"/>
                                <w:lang w:val="fr-CA"/>
                              </w:rPr>
                              <w:t>1</w:t>
                            </w:r>
                          </w:p>
                          <w:p w14:paraId="2335EC2E" w14:textId="12F338E5" w:rsidR="00A1608F" w:rsidRPr="00710BBF" w:rsidRDefault="00A1608F" w:rsidP="002B50D2">
                            <w:pPr>
                              <w:pStyle w:val="Heading1"/>
                              <w:spacing w:before="0" w:after="0"/>
                              <w:rPr>
                                <w:vertAlign w:val="superscript"/>
                                <w:lang w:val="fr-CA"/>
                              </w:rPr>
                            </w:pPr>
                          </w:p>
                          <w:p w14:paraId="23208AEF" w14:textId="77777777" w:rsidR="00A1608F" w:rsidRPr="00710BBF" w:rsidRDefault="00A1608F" w:rsidP="008812DF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02AB">
              <w:rPr>
                <w:rFonts w:asciiTheme="majorHAnsi" w:hAnsiTheme="majorHAnsi"/>
                <w:b/>
                <w:sz w:val="32"/>
                <w:szCs w:val="32"/>
                <w:lang w:val="fr-CA"/>
              </w:rPr>
              <w:t>Collectivité</w:t>
            </w:r>
          </w:p>
        </w:tc>
        <w:tc>
          <w:tcPr>
            <w:tcW w:w="1422" w:type="dxa"/>
            <w:vMerge w:val="restart"/>
            <w:shd w:val="clear" w:color="auto" w:fill="D2EAF7" w:themeFill="accent4" w:themeFillTint="33"/>
            <w:vAlign w:val="center"/>
          </w:tcPr>
          <w:p w14:paraId="053BBBA5" w14:textId="59CB9A76" w:rsidR="00526486" w:rsidRPr="00AF02AB" w:rsidRDefault="00F4012F" w:rsidP="00377013">
            <w:pPr>
              <w:spacing w:line="240" w:lineRule="auto"/>
              <w:jc w:val="center"/>
              <w:rPr>
                <w:rFonts w:asciiTheme="majorHAnsi" w:hAnsiTheme="majorHAnsi"/>
                <w:b/>
                <w:lang w:val="fr-CA"/>
              </w:rPr>
            </w:pPr>
            <w:r w:rsidRPr="00AF02AB">
              <w:rPr>
                <w:rFonts w:asciiTheme="majorHAnsi" w:hAnsiTheme="majorHAnsi"/>
                <w:b/>
                <w:lang w:val="fr-CA"/>
              </w:rPr>
              <w:t>Classification de l’usine de traitement</w:t>
            </w:r>
          </w:p>
        </w:tc>
        <w:tc>
          <w:tcPr>
            <w:tcW w:w="2880" w:type="dxa"/>
            <w:vMerge w:val="restart"/>
            <w:shd w:val="clear" w:color="auto" w:fill="D2EAF7" w:themeFill="accent4" w:themeFillTint="33"/>
            <w:vAlign w:val="center"/>
          </w:tcPr>
          <w:p w14:paraId="5F9A5932" w14:textId="7F3CC7D8" w:rsidR="00526486" w:rsidRPr="00AF02AB" w:rsidRDefault="008812DF" w:rsidP="00457D84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 w:val="32"/>
                <w:szCs w:val="32"/>
                <w:lang w:val="fr-CA"/>
              </w:rPr>
              <w:t>Source d’eau</w:t>
            </w:r>
          </w:p>
        </w:tc>
        <w:tc>
          <w:tcPr>
            <w:tcW w:w="8820" w:type="dxa"/>
            <w:vMerge w:val="restart"/>
            <w:shd w:val="clear" w:color="auto" w:fill="D2EAF7" w:themeFill="accent4" w:themeFillTint="33"/>
            <w:vAlign w:val="center"/>
          </w:tcPr>
          <w:p w14:paraId="3F5CAC1B" w14:textId="72F17768" w:rsidR="00526486" w:rsidRPr="00AF02AB" w:rsidRDefault="008812DF" w:rsidP="00457D84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 w:val="32"/>
                <w:szCs w:val="32"/>
                <w:lang w:val="fr-CA"/>
              </w:rPr>
              <w:t>Procédé de traitement de l’eau</w:t>
            </w:r>
          </w:p>
        </w:tc>
        <w:tc>
          <w:tcPr>
            <w:tcW w:w="1170" w:type="dxa"/>
            <w:vMerge w:val="restart"/>
            <w:shd w:val="clear" w:color="auto" w:fill="D2EAF7" w:themeFill="accent4" w:themeFillTint="33"/>
            <w:vAlign w:val="center"/>
          </w:tcPr>
          <w:p w14:paraId="61435296" w14:textId="7EF652F2" w:rsidR="00526486" w:rsidRPr="00AF02AB" w:rsidRDefault="005961E7" w:rsidP="00457D84">
            <w:pPr>
              <w:jc w:val="center"/>
              <w:rPr>
                <w:rFonts w:asciiTheme="majorHAnsi" w:hAnsiTheme="majorHAnsi"/>
                <w:b/>
                <w:lang w:val="fr-CA"/>
              </w:rPr>
            </w:pPr>
            <w:r w:rsidRPr="00AF02AB">
              <w:rPr>
                <w:rFonts w:asciiTheme="majorHAnsi" w:hAnsiTheme="majorHAnsi"/>
                <w:b/>
                <w:lang w:val="fr-CA"/>
              </w:rPr>
              <w:t>Opérateur autorisé</w:t>
            </w:r>
          </w:p>
        </w:tc>
        <w:tc>
          <w:tcPr>
            <w:tcW w:w="2227" w:type="dxa"/>
            <w:gridSpan w:val="2"/>
            <w:shd w:val="clear" w:color="auto" w:fill="D2EAF7" w:themeFill="accent4" w:themeFillTint="33"/>
            <w:vAlign w:val="center"/>
          </w:tcPr>
          <w:p w14:paraId="7664A22F" w14:textId="65DDD386" w:rsidR="00526486" w:rsidRPr="00AF02AB" w:rsidRDefault="001E3E83" w:rsidP="00D71FD7">
            <w:pPr>
              <w:spacing w:line="260" w:lineRule="exact"/>
              <w:jc w:val="center"/>
              <w:rPr>
                <w:rFonts w:asciiTheme="majorHAnsi" w:hAnsiTheme="majorHAnsi"/>
                <w:b/>
                <w:sz w:val="24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 w:val="24"/>
                <w:szCs w:val="32"/>
                <w:lang w:val="fr-CA"/>
              </w:rPr>
              <w:t>Analyses chimiques de l’eau traitée</w:t>
            </w:r>
          </w:p>
          <w:p w14:paraId="0DAEDB17" w14:textId="7832C7CC" w:rsidR="00526486" w:rsidRPr="00AF02AB" w:rsidRDefault="00A1608F" w:rsidP="001E3E83">
            <w:pPr>
              <w:spacing w:line="260" w:lineRule="exact"/>
              <w:jc w:val="center"/>
              <w:rPr>
                <w:rFonts w:asciiTheme="majorHAnsi" w:hAnsiTheme="majorHAnsi"/>
                <w:b/>
                <w:i/>
                <w:sz w:val="32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i/>
                <w:sz w:val="20"/>
                <w:lang w:val="fr-CA"/>
              </w:rPr>
              <w:t>(</w:t>
            </w:r>
            <w:r w:rsidR="001E3E83" w:rsidRPr="00AF02AB">
              <w:rPr>
                <w:rFonts w:asciiTheme="majorHAnsi" w:hAnsiTheme="majorHAnsi"/>
                <w:i/>
                <w:sz w:val="20"/>
                <w:lang w:val="fr-CA"/>
              </w:rPr>
              <w:t xml:space="preserve">Nombre exigé : </w:t>
            </w:r>
            <w:r w:rsidRPr="00AF02AB">
              <w:rPr>
                <w:rFonts w:asciiTheme="majorHAnsi" w:hAnsiTheme="majorHAnsi"/>
                <w:i/>
                <w:sz w:val="20"/>
                <w:lang w:val="fr-CA"/>
              </w:rPr>
              <w:t>1)</w:t>
            </w:r>
          </w:p>
        </w:tc>
        <w:tc>
          <w:tcPr>
            <w:tcW w:w="2723" w:type="dxa"/>
            <w:gridSpan w:val="2"/>
            <w:shd w:val="clear" w:color="auto" w:fill="D2EAF7" w:themeFill="accent4" w:themeFillTint="33"/>
          </w:tcPr>
          <w:p w14:paraId="0817B822" w14:textId="6ACB5F01" w:rsidR="00526486" w:rsidRPr="00AF02AB" w:rsidRDefault="001E3E83" w:rsidP="00D71FD7">
            <w:pPr>
              <w:spacing w:line="260" w:lineRule="exact"/>
              <w:jc w:val="center"/>
              <w:rPr>
                <w:rFonts w:asciiTheme="majorHAnsi" w:hAnsiTheme="majorHAnsi"/>
                <w:b/>
                <w:sz w:val="24"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pacing w:val="-4"/>
                <w:sz w:val="24"/>
                <w:szCs w:val="32"/>
                <w:lang w:val="fr-CA"/>
              </w:rPr>
              <w:t>Analyses bactériologiques</w:t>
            </w:r>
            <w:r w:rsidRPr="00AF02AB">
              <w:rPr>
                <w:rFonts w:asciiTheme="majorHAnsi" w:hAnsiTheme="majorHAnsi"/>
                <w:b/>
                <w:sz w:val="24"/>
                <w:szCs w:val="32"/>
                <w:lang w:val="fr-CA"/>
              </w:rPr>
              <w:t xml:space="preserve"> de l’eau traitée</w:t>
            </w:r>
            <w:r w:rsidR="00A1608F" w:rsidRPr="00AF02AB">
              <w:rPr>
                <w:rFonts w:asciiTheme="majorHAnsi" w:hAnsiTheme="majorHAnsi"/>
                <w:b/>
                <w:sz w:val="24"/>
                <w:szCs w:val="32"/>
                <w:lang w:val="fr-CA"/>
              </w:rPr>
              <w:br/>
            </w:r>
            <w:r w:rsidR="00A1608F" w:rsidRPr="00AF02AB">
              <w:rPr>
                <w:rFonts w:asciiTheme="majorHAnsi" w:hAnsiTheme="majorHAnsi"/>
                <w:i/>
                <w:sz w:val="20"/>
                <w:szCs w:val="20"/>
                <w:lang w:val="fr-CA"/>
              </w:rPr>
              <w:t>(</w:t>
            </w:r>
            <w:r w:rsidRPr="00AF02AB">
              <w:rPr>
                <w:rFonts w:asciiTheme="majorHAnsi" w:hAnsiTheme="majorHAnsi"/>
                <w:i/>
                <w:sz w:val="20"/>
                <w:szCs w:val="20"/>
                <w:lang w:val="fr-CA"/>
              </w:rPr>
              <w:t>Nombre exigé : 48</w:t>
            </w:r>
            <w:r w:rsidR="00A1608F" w:rsidRPr="00AF02AB">
              <w:rPr>
                <w:rFonts w:asciiTheme="majorHAnsi" w:hAnsiTheme="majorHAnsi"/>
                <w:i/>
                <w:sz w:val="20"/>
                <w:szCs w:val="20"/>
                <w:lang w:val="fr-CA"/>
              </w:rPr>
              <w:t>)</w:t>
            </w:r>
          </w:p>
        </w:tc>
      </w:tr>
      <w:tr w:rsidR="004A3618" w:rsidRPr="00AF02AB" w14:paraId="02356F1A" w14:textId="77777777" w:rsidTr="00377013">
        <w:trPr>
          <w:trHeight w:val="287"/>
        </w:trPr>
        <w:tc>
          <w:tcPr>
            <w:tcW w:w="2268" w:type="dxa"/>
            <w:vMerge/>
            <w:vAlign w:val="center"/>
          </w:tcPr>
          <w:p w14:paraId="38F7FC4D" w14:textId="77777777" w:rsidR="00526486" w:rsidRPr="00AF02AB" w:rsidRDefault="00526486" w:rsidP="00457D84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</w:p>
        </w:tc>
        <w:tc>
          <w:tcPr>
            <w:tcW w:w="1422" w:type="dxa"/>
            <w:vMerge/>
            <w:vAlign w:val="center"/>
          </w:tcPr>
          <w:p w14:paraId="1C96F4AF" w14:textId="77777777" w:rsidR="00526486" w:rsidRPr="00AF02AB" w:rsidRDefault="00526486" w:rsidP="00457D84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fr-CA"/>
              </w:rPr>
            </w:pPr>
          </w:p>
        </w:tc>
        <w:tc>
          <w:tcPr>
            <w:tcW w:w="2880" w:type="dxa"/>
            <w:vMerge/>
            <w:vAlign w:val="center"/>
          </w:tcPr>
          <w:p w14:paraId="6635A7D3" w14:textId="77777777" w:rsidR="00526486" w:rsidRPr="00AF02AB" w:rsidRDefault="00526486" w:rsidP="00457D84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</w:p>
        </w:tc>
        <w:tc>
          <w:tcPr>
            <w:tcW w:w="8820" w:type="dxa"/>
            <w:vMerge/>
            <w:vAlign w:val="center"/>
          </w:tcPr>
          <w:p w14:paraId="33744A15" w14:textId="77777777" w:rsidR="00526486" w:rsidRPr="00AF02AB" w:rsidRDefault="00526486" w:rsidP="00457D84">
            <w:pPr>
              <w:jc w:val="center"/>
              <w:rPr>
                <w:rFonts w:asciiTheme="majorHAnsi" w:hAnsiTheme="majorHAnsi"/>
                <w:b/>
                <w:sz w:val="32"/>
                <w:szCs w:val="32"/>
                <w:lang w:val="fr-CA"/>
              </w:rPr>
            </w:pPr>
          </w:p>
        </w:tc>
        <w:tc>
          <w:tcPr>
            <w:tcW w:w="1170" w:type="dxa"/>
            <w:vMerge/>
            <w:vAlign w:val="center"/>
          </w:tcPr>
          <w:p w14:paraId="0F4AC7D9" w14:textId="77777777" w:rsidR="00526486" w:rsidRPr="00AF02AB" w:rsidRDefault="00526486" w:rsidP="00457D84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fr-CA"/>
              </w:rPr>
            </w:pP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A7D6EF" w:themeFill="accent4" w:themeFillTint="66"/>
            <w:vAlign w:val="center"/>
          </w:tcPr>
          <w:p w14:paraId="42E1767F" w14:textId="77777777" w:rsidR="00526486" w:rsidRPr="00AF02AB" w:rsidRDefault="00A1608F" w:rsidP="00457D84">
            <w:pPr>
              <w:jc w:val="center"/>
              <w:rPr>
                <w:rFonts w:asciiTheme="majorHAnsi" w:hAnsiTheme="majorHAnsi"/>
                <w:b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Cs w:val="32"/>
                <w:lang w:val="fr-CA"/>
              </w:rPr>
              <w:t>2017</w:t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A7D6EF" w:themeFill="accent4" w:themeFillTint="66"/>
            <w:vAlign w:val="center"/>
          </w:tcPr>
          <w:p w14:paraId="5E8BB57C" w14:textId="77777777" w:rsidR="00526486" w:rsidRPr="00AF02AB" w:rsidRDefault="00A1608F" w:rsidP="00457D84">
            <w:pPr>
              <w:jc w:val="center"/>
              <w:rPr>
                <w:rFonts w:asciiTheme="majorHAnsi" w:hAnsiTheme="majorHAnsi"/>
                <w:b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Cs w:val="32"/>
                <w:lang w:val="fr-CA"/>
              </w:rPr>
              <w:t>2016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7D6EF" w:themeFill="accent4" w:themeFillTint="66"/>
          </w:tcPr>
          <w:p w14:paraId="30BE3D99" w14:textId="77777777" w:rsidR="00526486" w:rsidRPr="00AF02AB" w:rsidRDefault="00A1608F" w:rsidP="00457D84">
            <w:pPr>
              <w:jc w:val="center"/>
              <w:rPr>
                <w:rFonts w:asciiTheme="majorHAnsi" w:hAnsiTheme="majorHAnsi"/>
                <w:b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Cs w:val="32"/>
                <w:lang w:val="fr-CA"/>
              </w:rPr>
              <w:t>2017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7D6EF" w:themeFill="accent4" w:themeFillTint="66"/>
          </w:tcPr>
          <w:p w14:paraId="0D4DF179" w14:textId="77777777" w:rsidR="00526486" w:rsidRPr="00AF02AB" w:rsidRDefault="00A1608F" w:rsidP="00457D84">
            <w:pPr>
              <w:jc w:val="center"/>
              <w:rPr>
                <w:rFonts w:asciiTheme="majorHAnsi" w:hAnsiTheme="majorHAnsi"/>
                <w:b/>
                <w:szCs w:val="32"/>
                <w:lang w:val="fr-CA"/>
              </w:rPr>
            </w:pPr>
            <w:r w:rsidRPr="00AF02AB">
              <w:rPr>
                <w:rFonts w:asciiTheme="majorHAnsi" w:hAnsiTheme="majorHAnsi"/>
                <w:b/>
                <w:szCs w:val="32"/>
                <w:lang w:val="fr-CA"/>
              </w:rPr>
              <w:t>2016</w:t>
            </w:r>
          </w:p>
        </w:tc>
      </w:tr>
      <w:tr w:rsidR="004A3618" w:rsidRPr="00AF02AB" w14:paraId="110E9DB0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6F3D824" w14:textId="47CB39E9" w:rsidR="00526486" w:rsidRPr="00AF02AB" w:rsidRDefault="00290AA1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Aklavik</w:t>
            </w:r>
            <w:proofErr w:type="spellEnd"/>
          </w:p>
        </w:tc>
        <w:tc>
          <w:tcPr>
            <w:tcW w:w="1422" w:type="dxa"/>
            <w:vAlign w:val="center"/>
          </w:tcPr>
          <w:p w14:paraId="63B7B08C" w14:textId="6654DA24" w:rsidR="00526486" w:rsidRPr="00AF02AB" w:rsidRDefault="00A1608F" w:rsidP="00F4012F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F4012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18FCE90B" w14:textId="75840578" w:rsidR="00526486" w:rsidRPr="00AF02AB" w:rsidRDefault="001E3E83" w:rsidP="001E3E83">
            <w:pPr>
              <w:pStyle w:val="Bulletedlist1"/>
              <w:numPr>
                <w:ilvl w:val="0"/>
                <w:numId w:val="0"/>
              </w:numPr>
              <w:spacing w:after="0" w:line="20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Fleuve </w:t>
            </w:r>
            <w:r w:rsidR="00A1608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Mackenzie (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chenal Peel</w:t>
            </w:r>
            <w:r w:rsidR="00A1608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)</w:t>
            </w:r>
          </w:p>
        </w:tc>
        <w:tc>
          <w:tcPr>
            <w:tcW w:w="8820" w:type="dxa"/>
            <w:vAlign w:val="center"/>
          </w:tcPr>
          <w:p w14:paraId="3984F9FA" w14:textId="07C3A592" w:rsidR="00526486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3D76C164" w14:textId="77777777" w:rsidR="00526486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FE5DD71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sz w:val="26"/>
                <w:szCs w:val="26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FFFF66"/>
            <w:vAlign w:val="center"/>
          </w:tcPr>
          <w:p w14:paraId="006CEFCD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sz w:val="26"/>
                <w:szCs w:val="26"/>
                <w:lang w:val="fr-CA"/>
              </w:rPr>
              <w:sym w:font="Wingdings" w:char="F0FB"/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6E384457" w14:textId="77777777" w:rsidR="00526486" w:rsidRPr="00AF02AB" w:rsidRDefault="00A1608F" w:rsidP="007E5DC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61</w:t>
            </w:r>
          </w:p>
          <w:p w14:paraId="7FA2B8A3" w14:textId="77777777" w:rsidR="00526486" w:rsidRPr="00AF02AB" w:rsidRDefault="00526486" w:rsidP="007E5DC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</w:p>
        </w:tc>
        <w:tc>
          <w:tcPr>
            <w:tcW w:w="1362" w:type="dxa"/>
            <w:shd w:val="clear" w:color="auto" w:fill="EDEDEE" w:themeFill="background2" w:themeFillTint="33"/>
          </w:tcPr>
          <w:p w14:paraId="20923456" w14:textId="77777777" w:rsidR="00526486" w:rsidRPr="00AF02AB" w:rsidRDefault="00A1608F" w:rsidP="007E5DC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60</w:t>
            </w:r>
          </w:p>
          <w:p w14:paraId="23EE891B" w14:textId="77777777" w:rsidR="004467FB" w:rsidRPr="00AF02AB" w:rsidRDefault="00A1608F" w:rsidP="004467FB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0</w:t>
            </w:r>
          </w:p>
        </w:tc>
      </w:tr>
      <w:tr w:rsidR="004A3618" w:rsidRPr="00AF02AB" w14:paraId="468574AD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78C42A59" w14:textId="0DEC679E" w:rsidR="00526486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Colville Lake</w:t>
            </w:r>
            <w:r w:rsidR="00010B4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*</w:t>
            </w:r>
          </w:p>
        </w:tc>
        <w:tc>
          <w:tcPr>
            <w:tcW w:w="1422" w:type="dxa"/>
            <w:vAlign w:val="center"/>
          </w:tcPr>
          <w:p w14:paraId="18998821" w14:textId="702096BC" w:rsidR="00526486" w:rsidRPr="00AF02AB" w:rsidRDefault="00F4012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55080DC3" w14:textId="53F7FF65" w:rsidR="00526486" w:rsidRPr="00AF02AB" w:rsidRDefault="00010B48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r w:rsidR="00A1608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Colville</w:t>
            </w:r>
          </w:p>
        </w:tc>
        <w:tc>
          <w:tcPr>
            <w:tcW w:w="8820" w:type="dxa"/>
            <w:vAlign w:val="center"/>
          </w:tcPr>
          <w:p w14:paraId="3104DF63" w14:textId="5184E2BB" w:rsidR="00526486" w:rsidRPr="00AF02AB" w:rsidRDefault="00710BBF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à cartouche</w:t>
            </w:r>
            <w:r w:rsidR="006F76B0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, chloration, stockage</w:t>
            </w:r>
          </w:p>
        </w:tc>
        <w:tc>
          <w:tcPr>
            <w:tcW w:w="1170" w:type="dxa"/>
            <w:vAlign w:val="center"/>
          </w:tcPr>
          <w:p w14:paraId="22FAA1DF" w14:textId="77777777" w:rsidR="00526486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420B7BD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6358B53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7F2EDBCB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0</w:t>
            </w:r>
          </w:p>
        </w:tc>
        <w:tc>
          <w:tcPr>
            <w:tcW w:w="1362" w:type="dxa"/>
            <w:shd w:val="clear" w:color="auto" w:fill="FFFF66"/>
          </w:tcPr>
          <w:p w14:paraId="43B309A2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0</w:t>
            </w:r>
          </w:p>
        </w:tc>
      </w:tr>
      <w:tr w:rsidR="004A3618" w:rsidRPr="00AF02AB" w14:paraId="71168CA9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08D9EF1C" w14:textId="77777777" w:rsidR="00526486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Délı̨ne</w:t>
            </w:r>
            <w:proofErr w:type="spellEnd"/>
          </w:p>
        </w:tc>
        <w:tc>
          <w:tcPr>
            <w:tcW w:w="1422" w:type="dxa"/>
            <w:vAlign w:val="center"/>
          </w:tcPr>
          <w:p w14:paraId="2BB6CBFB" w14:textId="3B0B7F5C" w:rsidR="00526486" w:rsidRPr="00AF02AB" w:rsidRDefault="00F4012F" w:rsidP="00F4012F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1EBC289D" w14:textId="77777777" w:rsidR="00526486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Grand lac de l’Ours</w:t>
            </w:r>
          </w:p>
        </w:tc>
        <w:tc>
          <w:tcPr>
            <w:tcW w:w="8820" w:type="dxa"/>
            <w:vAlign w:val="center"/>
          </w:tcPr>
          <w:p w14:paraId="336ECD00" w14:textId="2A3B62F3" w:rsidR="00526486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à cartouche, UV, chloration, stockage</w:t>
            </w:r>
          </w:p>
        </w:tc>
        <w:tc>
          <w:tcPr>
            <w:tcW w:w="1170" w:type="dxa"/>
            <w:vAlign w:val="center"/>
          </w:tcPr>
          <w:p w14:paraId="3CBB5B28" w14:textId="77777777" w:rsidR="00526486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7AA4E56B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23023C8C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27D9984F" w14:textId="77777777" w:rsidR="00526486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63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61B4D32F" w14:textId="77777777" w:rsidR="00526486" w:rsidRPr="00AF02AB" w:rsidRDefault="00A1608F" w:rsidP="007E5DC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109</w:t>
            </w:r>
          </w:p>
        </w:tc>
      </w:tr>
      <w:tr w:rsidR="004A3618" w:rsidRPr="00AF02AB" w14:paraId="0C007E49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091F2064" w14:textId="77777777" w:rsidR="00526486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Behchoko</w:t>
            </w:r>
            <w:proofErr w:type="spellEnd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̨̀ (</w:t>
            </w: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Edzo</w:t>
            </w:r>
            <w:proofErr w:type="spellEnd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)</w:t>
            </w:r>
          </w:p>
        </w:tc>
        <w:tc>
          <w:tcPr>
            <w:tcW w:w="1422" w:type="dxa"/>
            <w:vAlign w:val="center"/>
          </w:tcPr>
          <w:p w14:paraId="0A2A4C83" w14:textId="5E213A15" w:rsidR="00526486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13C5E933" w14:textId="3D29DF53" w:rsidR="00526486" w:rsidRPr="00AF02AB" w:rsidRDefault="00E375F6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Chenal ouest</w:t>
            </w:r>
          </w:p>
        </w:tc>
        <w:tc>
          <w:tcPr>
            <w:tcW w:w="8820" w:type="dxa"/>
            <w:vAlign w:val="center"/>
          </w:tcPr>
          <w:p w14:paraId="2A90186E" w14:textId="3E255725" w:rsidR="00526486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7505F1B3" w14:textId="77777777" w:rsidR="00526486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01653A5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3939EE7" w14:textId="77777777" w:rsidR="00526486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01440C71" w14:textId="77777777" w:rsidR="00526486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69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2A9E0A5E" w14:textId="77777777" w:rsidR="00526486" w:rsidRPr="00AF02AB" w:rsidRDefault="00A1608F" w:rsidP="007E5DC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219</w:t>
            </w:r>
          </w:p>
        </w:tc>
      </w:tr>
      <w:tr w:rsidR="004A3618" w:rsidRPr="00AF02AB" w14:paraId="09A14737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09F9761A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Behchoko</w:t>
            </w:r>
            <w:proofErr w:type="spellEnd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̨̀ (Rae)</w:t>
            </w:r>
          </w:p>
        </w:tc>
        <w:tc>
          <w:tcPr>
            <w:tcW w:w="1422" w:type="dxa"/>
            <w:vAlign w:val="center"/>
          </w:tcPr>
          <w:p w14:paraId="4234686C" w14:textId="203B4397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6F96D66E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Lac Marian</w:t>
            </w:r>
          </w:p>
        </w:tc>
        <w:tc>
          <w:tcPr>
            <w:tcW w:w="8820" w:type="dxa"/>
            <w:vAlign w:val="center"/>
          </w:tcPr>
          <w:p w14:paraId="08AD1E5E" w14:textId="707345C9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7472BEE8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7112C469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805F357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175552E9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55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3F5A6353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61</w:t>
            </w:r>
          </w:p>
        </w:tc>
      </w:tr>
      <w:tr w:rsidR="004A3618" w:rsidRPr="00AF02AB" w14:paraId="458EBFE5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0B35B737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Good Hope</w:t>
            </w:r>
          </w:p>
        </w:tc>
        <w:tc>
          <w:tcPr>
            <w:tcW w:w="1422" w:type="dxa"/>
            <w:vAlign w:val="center"/>
          </w:tcPr>
          <w:p w14:paraId="26C26F3B" w14:textId="00292C00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</w:t>
            </w:r>
          </w:p>
        </w:tc>
        <w:tc>
          <w:tcPr>
            <w:tcW w:w="2880" w:type="dxa"/>
            <w:vAlign w:val="center"/>
          </w:tcPr>
          <w:p w14:paraId="0C31F165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730663B0" w14:textId="462DBA11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 et stockage</w:t>
            </w:r>
          </w:p>
        </w:tc>
        <w:tc>
          <w:tcPr>
            <w:tcW w:w="1170" w:type="dxa"/>
            <w:vAlign w:val="center"/>
          </w:tcPr>
          <w:p w14:paraId="572B5963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14:paraId="35110DF2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6A50D4BA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39FDDF47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98</w:t>
            </w:r>
          </w:p>
        </w:tc>
        <w:tc>
          <w:tcPr>
            <w:tcW w:w="1362" w:type="dxa"/>
            <w:shd w:val="clear" w:color="auto" w:fill="FFFF66"/>
          </w:tcPr>
          <w:p w14:paraId="5B6B7C5C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27</w:t>
            </w:r>
          </w:p>
        </w:tc>
      </w:tr>
      <w:tr w:rsidR="004A3618" w:rsidRPr="00AF02AB" w14:paraId="2F913016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1064924E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Liard</w:t>
            </w:r>
          </w:p>
        </w:tc>
        <w:tc>
          <w:tcPr>
            <w:tcW w:w="1422" w:type="dxa"/>
            <w:vAlign w:val="center"/>
          </w:tcPr>
          <w:p w14:paraId="7D4D7334" w14:textId="074780E1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</w:t>
            </w:r>
          </w:p>
        </w:tc>
        <w:tc>
          <w:tcPr>
            <w:tcW w:w="2880" w:type="dxa"/>
            <w:vAlign w:val="center"/>
          </w:tcPr>
          <w:p w14:paraId="1F498CED" w14:textId="35E0AE3B" w:rsidR="002D00BB" w:rsidRPr="00AF02AB" w:rsidRDefault="001E3E83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Puits d’eau souterraine</w:t>
            </w:r>
          </w:p>
        </w:tc>
        <w:tc>
          <w:tcPr>
            <w:tcW w:w="8820" w:type="dxa"/>
            <w:vAlign w:val="center"/>
          </w:tcPr>
          <w:p w14:paraId="63B01D76" w14:textId="0FA38C8A" w:rsidR="002D00BB" w:rsidRPr="00AF02AB" w:rsidRDefault="00C44DEF" w:rsidP="00C44DEF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au sable vert avec permanganate de potassium, ad</w:t>
            </w:r>
            <w:r w:rsidR="006F76B0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oucissement, chloration et stockage</w:t>
            </w:r>
          </w:p>
        </w:tc>
        <w:tc>
          <w:tcPr>
            <w:tcW w:w="1170" w:type="dxa"/>
            <w:vAlign w:val="center"/>
          </w:tcPr>
          <w:p w14:paraId="76672F00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6F830BDB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116AD051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49C65B5D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104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EDEDEE" w:themeFill="background2" w:themeFillTint="33"/>
          </w:tcPr>
          <w:p w14:paraId="59ABD181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81</w:t>
            </w:r>
          </w:p>
        </w:tc>
      </w:tr>
      <w:tr w:rsidR="004A3618" w:rsidRPr="00AF02AB" w14:paraId="2CF1C243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6FEE76E2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McPherson</w:t>
            </w:r>
          </w:p>
        </w:tc>
        <w:tc>
          <w:tcPr>
            <w:tcW w:w="1422" w:type="dxa"/>
            <w:vAlign w:val="center"/>
          </w:tcPr>
          <w:p w14:paraId="2A53B377" w14:textId="004D4826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68189D57" w14:textId="7F99FC08" w:rsidR="002D00BB" w:rsidRPr="00AF02AB" w:rsidRDefault="001E3E83" w:rsidP="00E375F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proofErr w:type="spellStart"/>
            <w:r w:rsidR="00E375F6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Deep</w:t>
            </w:r>
            <w:proofErr w:type="spellEnd"/>
            <w:r w:rsidR="00E375F6"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 Water</w:t>
            </w:r>
          </w:p>
        </w:tc>
        <w:tc>
          <w:tcPr>
            <w:tcW w:w="8820" w:type="dxa"/>
            <w:vAlign w:val="center"/>
          </w:tcPr>
          <w:p w14:paraId="13590CE4" w14:textId="150B9347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5A504B16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555D770A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FFFF66"/>
            <w:vAlign w:val="center"/>
          </w:tcPr>
          <w:p w14:paraId="7DAC919F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sz w:val="26"/>
                <w:szCs w:val="26"/>
                <w:lang w:val="fr-CA"/>
              </w:rPr>
              <w:sym w:font="Wingdings" w:char="F0FB"/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FF66"/>
          </w:tcPr>
          <w:p w14:paraId="605B7C8B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16</w:t>
            </w:r>
          </w:p>
        </w:tc>
        <w:tc>
          <w:tcPr>
            <w:tcW w:w="1362" w:type="dxa"/>
            <w:shd w:val="clear" w:color="auto" w:fill="FFFF66"/>
          </w:tcPr>
          <w:p w14:paraId="30C5BD09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36</w:t>
            </w:r>
          </w:p>
        </w:tc>
      </w:tr>
      <w:tr w:rsidR="004A3618" w:rsidRPr="00AF02AB" w14:paraId="50FEB904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1B63C76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Providence</w:t>
            </w:r>
          </w:p>
        </w:tc>
        <w:tc>
          <w:tcPr>
            <w:tcW w:w="1422" w:type="dxa"/>
            <w:vAlign w:val="center"/>
          </w:tcPr>
          <w:p w14:paraId="573A5694" w14:textId="21BE5E36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74185231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64160740" w14:textId="270AFAE6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3C21205B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5DE3116F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6B20A903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2F2F2" w:themeFill="background1" w:themeFillShade="F2"/>
          </w:tcPr>
          <w:p w14:paraId="5F00C230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115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3B268D12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105</w:t>
            </w:r>
          </w:p>
        </w:tc>
      </w:tr>
      <w:tr w:rsidR="004A3618" w:rsidRPr="00AF02AB" w14:paraId="35A0ABED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70CA13F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</w:t>
            </w: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Resolution</w:t>
            </w:r>
            <w:proofErr w:type="spellEnd"/>
          </w:p>
        </w:tc>
        <w:tc>
          <w:tcPr>
            <w:tcW w:w="1422" w:type="dxa"/>
            <w:vAlign w:val="center"/>
          </w:tcPr>
          <w:p w14:paraId="1A92E314" w14:textId="61A9EDC8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101E2D0B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Grand lac des Esclaves</w:t>
            </w:r>
          </w:p>
        </w:tc>
        <w:tc>
          <w:tcPr>
            <w:tcW w:w="8820" w:type="dxa"/>
            <w:vAlign w:val="center"/>
          </w:tcPr>
          <w:p w14:paraId="70B2AA01" w14:textId="444167E3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1130CC3F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1818454F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627B8EB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6CEE0BAD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41</w:t>
            </w:r>
          </w:p>
        </w:tc>
        <w:tc>
          <w:tcPr>
            <w:tcW w:w="1362" w:type="dxa"/>
            <w:shd w:val="clear" w:color="auto" w:fill="FFFF66"/>
          </w:tcPr>
          <w:p w14:paraId="0342D2E1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30</w:t>
            </w:r>
          </w:p>
        </w:tc>
      </w:tr>
      <w:tr w:rsidR="004A3618" w:rsidRPr="00AF02AB" w14:paraId="06D60ABA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6FF060B0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Simpson</w:t>
            </w:r>
          </w:p>
        </w:tc>
        <w:tc>
          <w:tcPr>
            <w:tcW w:w="1422" w:type="dxa"/>
            <w:vAlign w:val="center"/>
          </w:tcPr>
          <w:p w14:paraId="73BA3C9E" w14:textId="6CFAEADD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4AB45CD4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045A0C5B" w14:textId="2AFEF56C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0D98C2A6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387007A3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3CE1CDEF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3DA61BDF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58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28880FE2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72</w:t>
            </w:r>
          </w:p>
        </w:tc>
      </w:tr>
      <w:tr w:rsidR="004A3618" w:rsidRPr="00AF02AB" w14:paraId="19C5B6B7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C6628D5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Fort Smith</w:t>
            </w:r>
          </w:p>
        </w:tc>
        <w:tc>
          <w:tcPr>
            <w:tcW w:w="1422" w:type="dxa"/>
            <w:vAlign w:val="center"/>
          </w:tcPr>
          <w:p w14:paraId="5639541C" w14:textId="14E34840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III</w:t>
            </w:r>
          </w:p>
        </w:tc>
        <w:tc>
          <w:tcPr>
            <w:tcW w:w="2880" w:type="dxa"/>
            <w:vAlign w:val="center"/>
          </w:tcPr>
          <w:p w14:paraId="705CA31D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Rivière des Esclaves</w:t>
            </w:r>
          </w:p>
        </w:tc>
        <w:tc>
          <w:tcPr>
            <w:tcW w:w="8820" w:type="dxa"/>
            <w:vAlign w:val="center"/>
          </w:tcPr>
          <w:p w14:paraId="2CEA93C9" w14:textId="71FAFE7E" w:rsidR="002D00BB" w:rsidRPr="00AF02AB" w:rsidRDefault="00086788" w:rsidP="00063D29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Décanteur à contact de boues, f</w:t>
            </w:r>
            <w:r w:rsidR="00A1608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iltration, 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chloration, fluoruration,</w:t>
            </w:r>
            <w:r w:rsidR="00A1608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 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stockage</w:t>
            </w:r>
          </w:p>
        </w:tc>
        <w:tc>
          <w:tcPr>
            <w:tcW w:w="1170" w:type="dxa"/>
            <w:vAlign w:val="center"/>
          </w:tcPr>
          <w:p w14:paraId="3E34506C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77FE273B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6C340721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23027134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65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2FBDA73E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71</w:t>
            </w:r>
          </w:p>
        </w:tc>
      </w:tr>
      <w:tr w:rsidR="004A3618" w:rsidRPr="00AF02AB" w14:paraId="02B0020A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0FF3F01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Gameti</w:t>
            </w:r>
            <w:proofErr w:type="spellEnd"/>
          </w:p>
        </w:tc>
        <w:tc>
          <w:tcPr>
            <w:tcW w:w="1422" w:type="dxa"/>
            <w:vAlign w:val="center"/>
          </w:tcPr>
          <w:p w14:paraId="6B20EFDD" w14:textId="2C717464" w:rsidR="002D00BB" w:rsidRPr="00AF02AB" w:rsidRDefault="00883A78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699EDDB4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Lac Rae</w:t>
            </w:r>
          </w:p>
        </w:tc>
        <w:tc>
          <w:tcPr>
            <w:tcW w:w="8820" w:type="dxa"/>
            <w:vAlign w:val="center"/>
          </w:tcPr>
          <w:p w14:paraId="0EAC3C4D" w14:textId="39B8A5DF" w:rsidR="002D00BB" w:rsidRPr="00AF02AB" w:rsidRDefault="006F76B0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Chloration</w:t>
            </w:r>
          </w:p>
        </w:tc>
        <w:tc>
          <w:tcPr>
            <w:tcW w:w="1170" w:type="dxa"/>
            <w:vAlign w:val="center"/>
          </w:tcPr>
          <w:p w14:paraId="00921DC2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08C4F68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21CEF78A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1BFB354C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111</w:t>
            </w:r>
          </w:p>
        </w:tc>
        <w:tc>
          <w:tcPr>
            <w:tcW w:w="1362" w:type="dxa"/>
            <w:shd w:val="clear" w:color="auto" w:fill="FFFF66"/>
          </w:tcPr>
          <w:p w14:paraId="0F386CBB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40</w:t>
            </w:r>
          </w:p>
        </w:tc>
      </w:tr>
      <w:tr w:rsidR="004A3618" w:rsidRPr="00AF02AB" w14:paraId="7FCB7730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354AE907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Hay River</w:t>
            </w:r>
          </w:p>
        </w:tc>
        <w:tc>
          <w:tcPr>
            <w:tcW w:w="1422" w:type="dxa"/>
            <w:vAlign w:val="center"/>
          </w:tcPr>
          <w:p w14:paraId="15DA73E6" w14:textId="56B4CEFF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</w:t>
            </w:r>
          </w:p>
        </w:tc>
        <w:tc>
          <w:tcPr>
            <w:tcW w:w="2880" w:type="dxa"/>
            <w:vAlign w:val="center"/>
          </w:tcPr>
          <w:p w14:paraId="789CEFD1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Grand lac des Esclaves</w:t>
            </w:r>
          </w:p>
        </w:tc>
        <w:tc>
          <w:tcPr>
            <w:tcW w:w="8820" w:type="dxa"/>
            <w:vAlign w:val="center"/>
          </w:tcPr>
          <w:p w14:paraId="37A92265" w14:textId="2751E8B1" w:rsidR="002D00BB" w:rsidRPr="00AF02AB" w:rsidRDefault="00086788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6E99497E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9A54796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24B7ECAF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3EFFA8FA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114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71024985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72</w:t>
            </w:r>
          </w:p>
        </w:tc>
      </w:tr>
      <w:tr w:rsidR="004A3618" w:rsidRPr="00AF02AB" w14:paraId="28E5DA7D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3BA860A7" w14:textId="6C0DA6A5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Inuvik</w:t>
            </w:r>
            <w:proofErr w:type="spellEnd"/>
          </w:p>
        </w:tc>
        <w:tc>
          <w:tcPr>
            <w:tcW w:w="1422" w:type="dxa"/>
            <w:vAlign w:val="center"/>
          </w:tcPr>
          <w:p w14:paraId="4590B604" w14:textId="5D290C91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III</w:t>
            </w:r>
          </w:p>
        </w:tc>
        <w:tc>
          <w:tcPr>
            <w:tcW w:w="2880" w:type="dxa"/>
            <w:vAlign w:val="center"/>
          </w:tcPr>
          <w:p w14:paraId="5BA39F01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2F17C441" w14:textId="53EC09FA" w:rsidR="002D00BB" w:rsidRPr="00AF02AB" w:rsidRDefault="00A1608F" w:rsidP="00086788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Coagulation, </w:t>
            </w:r>
            <w:r w:rsidR="0008678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, </w:t>
            </w:r>
            <w:r w:rsidR="008013DF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chloration, flu</w:t>
            </w:r>
            <w:r w:rsidR="0008678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oruration,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 </w:t>
            </w:r>
            <w:r w:rsidR="0008678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stockage</w:t>
            </w:r>
          </w:p>
        </w:tc>
        <w:tc>
          <w:tcPr>
            <w:tcW w:w="1170" w:type="dxa"/>
            <w:vAlign w:val="center"/>
          </w:tcPr>
          <w:p w14:paraId="3DD0B1C1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0A3FFF2D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542D0E74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5F905F51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54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40A584D6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91</w:t>
            </w:r>
          </w:p>
        </w:tc>
      </w:tr>
      <w:tr w:rsidR="004A3618" w:rsidRPr="00AF02AB" w14:paraId="3D3C7845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14FBB199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Jean Marie River</w:t>
            </w:r>
          </w:p>
        </w:tc>
        <w:tc>
          <w:tcPr>
            <w:tcW w:w="1422" w:type="dxa"/>
            <w:vAlign w:val="center"/>
          </w:tcPr>
          <w:p w14:paraId="16D8F94D" w14:textId="6E228A73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</w:t>
            </w:r>
          </w:p>
        </w:tc>
        <w:tc>
          <w:tcPr>
            <w:tcW w:w="2880" w:type="dxa"/>
            <w:vAlign w:val="center"/>
          </w:tcPr>
          <w:p w14:paraId="1CE0B3BA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735B953F" w14:textId="756D6174" w:rsidR="002D00BB" w:rsidRPr="00AF02AB" w:rsidRDefault="00086788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 et stockage</w:t>
            </w:r>
          </w:p>
        </w:tc>
        <w:tc>
          <w:tcPr>
            <w:tcW w:w="1170" w:type="dxa"/>
            <w:vAlign w:val="center"/>
          </w:tcPr>
          <w:p w14:paraId="1B799850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22D4E372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5C265099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44EEE2A9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39</w:t>
            </w:r>
          </w:p>
        </w:tc>
        <w:tc>
          <w:tcPr>
            <w:tcW w:w="1362" w:type="dxa"/>
            <w:shd w:val="clear" w:color="auto" w:fill="FFFF66"/>
          </w:tcPr>
          <w:p w14:paraId="1B7A4883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44</w:t>
            </w:r>
          </w:p>
        </w:tc>
      </w:tr>
      <w:tr w:rsidR="004A3618" w:rsidRPr="00AF02AB" w14:paraId="016B7992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3DECF20" w14:textId="77777777" w:rsidR="002D00BB" w:rsidRPr="00AF02AB" w:rsidRDefault="00A1608F" w:rsidP="0099579C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Lutselk’e</w:t>
            </w:r>
            <w:proofErr w:type="spellEnd"/>
          </w:p>
        </w:tc>
        <w:tc>
          <w:tcPr>
            <w:tcW w:w="1422" w:type="dxa"/>
            <w:vAlign w:val="center"/>
          </w:tcPr>
          <w:p w14:paraId="25BCD339" w14:textId="7EE8C25F" w:rsidR="002D00BB" w:rsidRPr="00AF02AB" w:rsidRDefault="00A1608F" w:rsidP="00883A78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</w:t>
            </w:r>
            <w:r w:rsidR="00883A78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e </w:t>
            </w: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I</w:t>
            </w:r>
          </w:p>
        </w:tc>
        <w:tc>
          <w:tcPr>
            <w:tcW w:w="2880" w:type="dxa"/>
            <w:vAlign w:val="center"/>
          </w:tcPr>
          <w:p w14:paraId="57FFE7F4" w14:textId="77777777" w:rsidR="002D00BB" w:rsidRPr="00AF02AB" w:rsidRDefault="00A1608F" w:rsidP="0099579C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Grand lac des Esclaves</w:t>
            </w:r>
          </w:p>
        </w:tc>
        <w:tc>
          <w:tcPr>
            <w:tcW w:w="8820" w:type="dxa"/>
            <w:vAlign w:val="center"/>
          </w:tcPr>
          <w:p w14:paraId="0F7268F7" w14:textId="02B92B37" w:rsidR="002D00BB" w:rsidRPr="00AF02AB" w:rsidRDefault="00086788" w:rsidP="00D71FD7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 et stockage</w:t>
            </w:r>
          </w:p>
        </w:tc>
        <w:tc>
          <w:tcPr>
            <w:tcW w:w="1170" w:type="dxa"/>
            <w:vAlign w:val="center"/>
          </w:tcPr>
          <w:p w14:paraId="33317FBB" w14:textId="77777777" w:rsidR="002D00BB" w:rsidRPr="00AF02AB" w:rsidRDefault="00A1608F" w:rsidP="00FD7C0E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FFFF66"/>
            <w:vAlign w:val="center"/>
          </w:tcPr>
          <w:p w14:paraId="0CFE0506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081373BA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6D4B510D" w14:textId="77777777" w:rsidR="002D00BB" w:rsidRPr="00AF02AB" w:rsidRDefault="00A1608F" w:rsidP="00526486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70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7D715F8C" w14:textId="77777777" w:rsidR="002D00BB" w:rsidRPr="00AF02AB" w:rsidRDefault="00A1608F" w:rsidP="00D71FD7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71</w:t>
            </w:r>
          </w:p>
        </w:tc>
      </w:tr>
      <w:tr w:rsidR="00CC1D33" w:rsidRPr="00AF02AB" w14:paraId="3726AF48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13238552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Nahanni</w:t>
            </w:r>
            <w:proofErr w:type="spellEnd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 Butte</w:t>
            </w:r>
          </w:p>
        </w:tc>
        <w:tc>
          <w:tcPr>
            <w:tcW w:w="1422" w:type="dxa"/>
            <w:vAlign w:val="center"/>
          </w:tcPr>
          <w:p w14:paraId="54BE65DE" w14:textId="0B09DF35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2756DB24" w14:textId="431C552F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Puits d’eau souterraine</w:t>
            </w:r>
          </w:p>
        </w:tc>
        <w:tc>
          <w:tcPr>
            <w:tcW w:w="8820" w:type="dxa"/>
            <w:vAlign w:val="center"/>
          </w:tcPr>
          <w:p w14:paraId="4A21BC02" w14:textId="0761DD24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au sable vert avec permanganate de potassium, adoucissement, chloration et stockage</w:t>
            </w:r>
          </w:p>
        </w:tc>
        <w:tc>
          <w:tcPr>
            <w:tcW w:w="1170" w:type="dxa"/>
            <w:vAlign w:val="center"/>
          </w:tcPr>
          <w:p w14:paraId="0B3680F5" w14:textId="7777777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44FDDD84" w14:textId="7777777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5A27F8BA" w14:textId="7777777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4A7DE75D" w14:textId="7777777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68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EDEDEE" w:themeFill="background2" w:themeFillTint="33"/>
          </w:tcPr>
          <w:p w14:paraId="5B21B4EC" w14:textId="7777777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304" w:lineRule="exact"/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103</w:t>
            </w:r>
          </w:p>
        </w:tc>
      </w:tr>
      <w:tr w:rsidR="00CC1D33" w:rsidRPr="00AF02AB" w14:paraId="4FB241FE" w14:textId="77777777" w:rsidTr="00377013">
        <w:trPr>
          <w:trHeight w:hRule="exact" w:val="406"/>
        </w:trPr>
        <w:tc>
          <w:tcPr>
            <w:tcW w:w="2268" w:type="dxa"/>
            <w:vAlign w:val="center"/>
          </w:tcPr>
          <w:p w14:paraId="621F260F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Norman Wells</w:t>
            </w:r>
          </w:p>
        </w:tc>
        <w:tc>
          <w:tcPr>
            <w:tcW w:w="1422" w:type="dxa"/>
            <w:vAlign w:val="center"/>
          </w:tcPr>
          <w:p w14:paraId="60040389" w14:textId="62326994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II</w:t>
            </w:r>
          </w:p>
        </w:tc>
        <w:tc>
          <w:tcPr>
            <w:tcW w:w="2880" w:type="dxa"/>
            <w:vAlign w:val="center"/>
          </w:tcPr>
          <w:p w14:paraId="150882CD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028EB8C2" w14:textId="128A9F18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conventionnelle (coagulation, floculation, sédimentation et filtration), chloration et stockage</w:t>
            </w:r>
          </w:p>
        </w:tc>
        <w:tc>
          <w:tcPr>
            <w:tcW w:w="1170" w:type="dxa"/>
            <w:vAlign w:val="center"/>
          </w:tcPr>
          <w:p w14:paraId="3852AC7D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56B01239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3BB80B3F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DEDEE" w:themeFill="background2" w:themeFillTint="33"/>
          </w:tcPr>
          <w:p w14:paraId="1E943100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140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3628A0EC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76</w:t>
            </w:r>
          </w:p>
        </w:tc>
      </w:tr>
      <w:tr w:rsidR="00CC1D33" w:rsidRPr="00AF02AB" w14:paraId="29600E0F" w14:textId="77777777" w:rsidTr="00377013">
        <w:trPr>
          <w:trHeight w:hRule="exact" w:val="361"/>
        </w:trPr>
        <w:tc>
          <w:tcPr>
            <w:tcW w:w="2268" w:type="dxa"/>
            <w:vAlign w:val="center"/>
          </w:tcPr>
          <w:p w14:paraId="049A9953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Paulatuk</w:t>
            </w:r>
            <w:proofErr w:type="spellEnd"/>
          </w:p>
        </w:tc>
        <w:tc>
          <w:tcPr>
            <w:tcW w:w="1422" w:type="dxa"/>
            <w:vAlign w:val="center"/>
          </w:tcPr>
          <w:p w14:paraId="39F8B5C8" w14:textId="54D84743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15628F14" w14:textId="5AB11C6B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Lac New Water</w:t>
            </w:r>
          </w:p>
        </w:tc>
        <w:tc>
          <w:tcPr>
            <w:tcW w:w="8820" w:type="dxa"/>
            <w:vAlign w:val="center"/>
          </w:tcPr>
          <w:p w14:paraId="0117A871" w14:textId="6F4BB58A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Chloration</w:t>
            </w:r>
          </w:p>
        </w:tc>
        <w:tc>
          <w:tcPr>
            <w:tcW w:w="1170" w:type="dxa"/>
            <w:vAlign w:val="center"/>
          </w:tcPr>
          <w:p w14:paraId="03A5B70B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076BD91F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4F753B1B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5F696842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36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FFFF66"/>
          </w:tcPr>
          <w:p w14:paraId="69D19C24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37</w:t>
            </w:r>
          </w:p>
        </w:tc>
      </w:tr>
      <w:tr w:rsidR="00CC1D33" w:rsidRPr="00AF02AB" w14:paraId="0DC25121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65082E63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Sachs Harbour</w:t>
            </w:r>
          </w:p>
        </w:tc>
        <w:tc>
          <w:tcPr>
            <w:tcW w:w="1422" w:type="dxa"/>
            <w:vAlign w:val="center"/>
          </w:tcPr>
          <w:p w14:paraId="05E87D1C" w14:textId="1A6075EE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4314594A" w14:textId="7A458A02" w:rsidR="00CC1D33" w:rsidRPr="00AF02AB" w:rsidRDefault="00DD49B5" w:rsidP="00DD49B5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r w:rsidR="00CC1D33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D.O.T.</w:t>
            </w:r>
          </w:p>
        </w:tc>
        <w:tc>
          <w:tcPr>
            <w:tcW w:w="8820" w:type="dxa"/>
            <w:vAlign w:val="center"/>
          </w:tcPr>
          <w:p w14:paraId="7EB2359C" w14:textId="4EAC0B1F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à cartouche, chloration</w:t>
            </w:r>
          </w:p>
        </w:tc>
        <w:tc>
          <w:tcPr>
            <w:tcW w:w="1170" w:type="dxa"/>
            <w:vAlign w:val="center"/>
          </w:tcPr>
          <w:p w14:paraId="15BF97B0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722AF1B5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FFFF66"/>
            <w:vAlign w:val="center"/>
          </w:tcPr>
          <w:p w14:paraId="7487A47D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sz w:val="26"/>
                <w:szCs w:val="26"/>
                <w:lang w:val="fr-CA"/>
              </w:rPr>
              <w:sym w:font="Wingdings" w:char="F0FB"/>
            </w:r>
          </w:p>
        </w:tc>
        <w:tc>
          <w:tcPr>
            <w:tcW w:w="1361" w:type="dxa"/>
            <w:shd w:val="clear" w:color="auto" w:fill="FFFF66"/>
          </w:tcPr>
          <w:p w14:paraId="12BE3371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32</w:t>
            </w:r>
          </w:p>
        </w:tc>
        <w:tc>
          <w:tcPr>
            <w:tcW w:w="1362" w:type="dxa"/>
            <w:shd w:val="clear" w:color="auto" w:fill="FFFF66"/>
          </w:tcPr>
          <w:p w14:paraId="25C83C69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15</w:t>
            </w:r>
          </w:p>
        </w:tc>
      </w:tr>
      <w:tr w:rsidR="00CC1D33" w:rsidRPr="00AF02AB" w14:paraId="5024DEB4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72AF0F50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Sambaa</w:t>
            </w:r>
            <w:proofErr w:type="spellEnd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K’e</w:t>
            </w:r>
            <w:proofErr w:type="spellEnd"/>
          </w:p>
        </w:tc>
        <w:tc>
          <w:tcPr>
            <w:tcW w:w="1422" w:type="dxa"/>
            <w:vAlign w:val="center"/>
          </w:tcPr>
          <w:p w14:paraId="40EB7656" w14:textId="7FFF3A75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242787E7" w14:textId="62BF09CA" w:rsidR="00CC1D33" w:rsidRPr="00AF02AB" w:rsidRDefault="00010B48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Trout</w:t>
            </w:r>
            <w:proofErr w:type="spellEnd"/>
          </w:p>
        </w:tc>
        <w:tc>
          <w:tcPr>
            <w:tcW w:w="8820" w:type="dxa"/>
            <w:vAlign w:val="center"/>
          </w:tcPr>
          <w:p w14:paraId="1B956769" w14:textId="24570083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 et stockage</w:t>
            </w:r>
          </w:p>
        </w:tc>
        <w:tc>
          <w:tcPr>
            <w:tcW w:w="1170" w:type="dxa"/>
            <w:vAlign w:val="center"/>
          </w:tcPr>
          <w:p w14:paraId="4DACED5A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7E1A7719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5857FF61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DEDEE" w:themeFill="background2" w:themeFillTint="33"/>
          </w:tcPr>
          <w:p w14:paraId="42ED0B79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48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FFFF66"/>
          </w:tcPr>
          <w:p w14:paraId="1ADDF5A1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32</w:t>
            </w:r>
          </w:p>
        </w:tc>
      </w:tr>
      <w:tr w:rsidR="00CC1D33" w:rsidRPr="00AF02AB" w14:paraId="5F42B5C8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31808897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Tsiigehtchic</w:t>
            </w:r>
            <w:proofErr w:type="spellEnd"/>
          </w:p>
        </w:tc>
        <w:tc>
          <w:tcPr>
            <w:tcW w:w="1422" w:type="dxa"/>
            <w:vAlign w:val="center"/>
          </w:tcPr>
          <w:p w14:paraId="2B04E398" w14:textId="165241BB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759C16C8" w14:textId="7EB4AE39" w:rsidR="00CC1D33" w:rsidRPr="00AF02AB" w:rsidRDefault="00DD49B5" w:rsidP="00DD49B5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proofErr w:type="spellStart"/>
            <w:r w:rsidR="00CC1D33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Tso</w:t>
            </w:r>
            <w:proofErr w:type="spellEnd"/>
          </w:p>
        </w:tc>
        <w:tc>
          <w:tcPr>
            <w:tcW w:w="8820" w:type="dxa"/>
            <w:vAlign w:val="center"/>
          </w:tcPr>
          <w:p w14:paraId="0022EB53" w14:textId="3203C6FE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Nanofiltration, chloration et stockage</w:t>
            </w:r>
          </w:p>
        </w:tc>
        <w:tc>
          <w:tcPr>
            <w:tcW w:w="1170" w:type="dxa"/>
            <w:vAlign w:val="center"/>
          </w:tcPr>
          <w:p w14:paraId="56AA7B95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6553F851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14:paraId="616A26F2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sz w:val="26"/>
                <w:szCs w:val="26"/>
                <w:lang w:val="fr-CA"/>
              </w:rPr>
              <w:sym w:font="Wingdings" w:char="F0FB"/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06504DB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52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EDEDEE" w:themeFill="background2" w:themeFillTint="33"/>
          </w:tcPr>
          <w:p w14:paraId="7E781175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80</w:t>
            </w:r>
          </w:p>
        </w:tc>
      </w:tr>
      <w:tr w:rsidR="00CC1D33" w:rsidRPr="00AF02AB" w14:paraId="2F25FA15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1D44924D" w14:textId="55E78258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Tuktoyaktuk</w:t>
            </w:r>
            <w:proofErr w:type="spellEnd"/>
          </w:p>
        </w:tc>
        <w:tc>
          <w:tcPr>
            <w:tcW w:w="1422" w:type="dxa"/>
            <w:vAlign w:val="center"/>
          </w:tcPr>
          <w:p w14:paraId="6AAD42E0" w14:textId="363D10CF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13EB8057" w14:textId="4ABCCF93" w:rsidR="00CC1D33" w:rsidRPr="00AF02AB" w:rsidRDefault="00DD49B5" w:rsidP="00DD49B5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proofErr w:type="spellStart"/>
            <w:r w:rsidR="00CC1D33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Kudlak</w:t>
            </w:r>
            <w:proofErr w:type="spellEnd"/>
          </w:p>
        </w:tc>
        <w:tc>
          <w:tcPr>
            <w:tcW w:w="8820" w:type="dxa"/>
            <w:vAlign w:val="center"/>
          </w:tcPr>
          <w:p w14:paraId="4CA751D6" w14:textId="78C940FA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sous-pression, UV, chloration et stockage</w:t>
            </w:r>
          </w:p>
        </w:tc>
        <w:tc>
          <w:tcPr>
            <w:tcW w:w="1170" w:type="dxa"/>
            <w:vAlign w:val="center"/>
          </w:tcPr>
          <w:p w14:paraId="49FB5C7A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4B179713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630B9D2D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4F99A90E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42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54F75287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69</w:t>
            </w:r>
          </w:p>
        </w:tc>
      </w:tr>
      <w:tr w:rsidR="00CC1D33" w:rsidRPr="00AF02AB" w14:paraId="0E04BA9A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5EF7C6D4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Tulita</w:t>
            </w:r>
            <w:proofErr w:type="spellEnd"/>
          </w:p>
        </w:tc>
        <w:tc>
          <w:tcPr>
            <w:tcW w:w="1422" w:type="dxa"/>
            <w:vAlign w:val="center"/>
          </w:tcPr>
          <w:p w14:paraId="62938CA1" w14:textId="1CF9409F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5186DF9E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Grande rivière de l’Ours</w:t>
            </w:r>
          </w:p>
        </w:tc>
        <w:tc>
          <w:tcPr>
            <w:tcW w:w="8820" w:type="dxa"/>
            <w:vAlign w:val="center"/>
          </w:tcPr>
          <w:p w14:paraId="3E3D9627" w14:textId="5C8B7B97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Microfiltration, chloration et stockage</w:t>
            </w:r>
          </w:p>
        </w:tc>
        <w:tc>
          <w:tcPr>
            <w:tcW w:w="1170" w:type="dxa"/>
            <w:vAlign w:val="center"/>
          </w:tcPr>
          <w:p w14:paraId="5BB62345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7573E462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A0D6707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6F36793E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54</w:t>
            </w:r>
          </w:p>
        </w:tc>
        <w:tc>
          <w:tcPr>
            <w:tcW w:w="1362" w:type="dxa"/>
            <w:shd w:val="clear" w:color="auto" w:fill="FFFF66"/>
          </w:tcPr>
          <w:p w14:paraId="17D6298D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44</w:t>
            </w:r>
          </w:p>
        </w:tc>
      </w:tr>
      <w:tr w:rsidR="00CC1D33" w:rsidRPr="00AF02AB" w14:paraId="268B6A33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66775825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Ulukhaktok</w:t>
            </w:r>
            <w:proofErr w:type="spellEnd"/>
          </w:p>
        </w:tc>
        <w:tc>
          <w:tcPr>
            <w:tcW w:w="1422" w:type="dxa"/>
            <w:vAlign w:val="center"/>
          </w:tcPr>
          <w:p w14:paraId="0B7D781C" w14:textId="5BBD0A43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67757687" w14:textId="3DB7D9F4" w:rsidR="00CC1D33" w:rsidRPr="00AF02AB" w:rsidRDefault="00DD49B5" w:rsidP="00DD49B5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r w:rsidR="00CC1D33" w:rsidRPr="00AF02AB">
              <w:rPr>
                <w:rFonts w:asciiTheme="majorHAnsi" w:hAnsiTheme="majorHAnsi"/>
                <w:sz w:val="20"/>
                <w:szCs w:val="20"/>
                <w:lang w:val="fr-CA"/>
              </w:rPr>
              <w:t>RCAF</w:t>
            </w:r>
          </w:p>
        </w:tc>
        <w:tc>
          <w:tcPr>
            <w:tcW w:w="8820" w:type="dxa"/>
            <w:vAlign w:val="center"/>
          </w:tcPr>
          <w:p w14:paraId="20510744" w14:textId="324B0F89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Préfiltration, UV, chloration et stockage</w:t>
            </w:r>
          </w:p>
        </w:tc>
        <w:tc>
          <w:tcPr>
            <w:tcW w:w="1170" w:type="dxa"/>
            <w:vAlign w:val="center"/>
          </w:tcPr>
          <w:p w14:paraId="5F907698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44229C94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7EDDC12A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1C485B93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58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1EEDDEDC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53</w:t>
            </w:r>
          </w:p>
        </w:tc>
      </w:tr>
      <w:tr w:rsidR="00CC1D33" w:rsidRPr="00AF02AB" w14:paraId="57FF94B4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4D75FCEB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Wekweeti</w:t>
            </w:r>
            <w:proofErr w:type="spellEnd"/>
          </w:p>
        </w:tc>
        <w:tc>
          <w:tcPr>
            <w:tcW w:w="1422" w:type="dxa"/>
            <w:vAlign w:val="center"/>
          </w:tcPr>
          <w:p w14:paraId="4274ADC5" w14:textId="62F38D7B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Petit réseau</w:t>
            </w:r>
          </w:p>
        </w:tc>
        <w:tc>
          <w:tcPr>
            <w:tcW w:w="2880" w:type="dxa"/>
            <w:vAlign w:val="center"/>
          </w:tcPr>
          <w:p w14:paraId="113B35B6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 xml:space="preserve">Lac </w:t>
            </w: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Snare</w:t>
            </w:r>
            <w:proofErr w:type="spellEnd"/>
          </w:p>
        </w:tc>
        <w:tc>
          <w:tcPr>
            <w:tcW w:w="8820" w:type="dxa"/>
            <w:vAlign w:val="center"/>
          </w:tcPr>
          <w:p w14:paraId="2788441C" w14:textId="2BD541DF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Chloration</w:t>
            </w:r>
          </w:p>
        </w:tc>
        <w:tc>
          <w:tcPr>
            <w:tcW w:w="1170" w:type="dxa"/>
            <w:vAlign w:val="center"/>
          </w:tcPr>
          <w:p w14:paraId="31A9BA78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clear" w:color="auto" w:fill="EDEDEE" w:themeFill="background2" w:themeFillTint="33"/>
            <w:vAlign w:val="center"/>
          </w:tcPr>
          <w:p w14:paraId="57634E55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17C0EA53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5EEA24A7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44</w:t>
            </w:r>
          </w:p>
        </w:tc>
        <w:tc>
          <w:tcPr>
            <w:tcW w:w="1362" w:type="dxa"/>
            <w:shd w:val="clear" w:color="auto" w:fill="FFFF66"/>
          </w:tcPr>
          <w:p w14:paraId="578D04D7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30</w:t>
            </w:r>
          </w:p>
        </w:tc>
      </w:tr>
      <w:tr w:rsidR="00CC1D33" w:rsidRPr="00AF02AB" w14:paraId="131221B5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02F8AD1D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proofErr w:type="spellStart"/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Whati</w:t>
            </w:r>
            <w:proofErr w:type="spellEnd"/>
          </w:p>
        </w:tc>
        <w:tc>
          <w:tcPr>
            <w:tcW w:w="1422" w:type="dxa"/>
            <w:vAlign w:val="center"/>
          </w:tcPr>
          <w:p w14:paraId="1915DE58" w14:textId="398033F3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76FFA145" w14:textId="263E5D4C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Puits d’eau souterraine</w:t>
            </w:r>
          </w:p>
        </w:tc>
        <w:tc>
          <w:tcPr>
            <w:tcW w:w="8820" w:type="dxa"/>
            <w:vAlign w:val="center"/>
          </w:tcPr>
          <w:p w14:paraId="47DAD9F7" w14:textId="33E30B26" w:rsidR="00CC1D33" w:rsidRPr="00AF02AB" w:rsidRDefault="00F47735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au sable vert avec permanganate de potassium, adoucissement, chloration et stockage</w:t>
            </w:r>
          </w:p>
        </w:tc>
        <w:tc>
          <w:tcPr>
            <w:tcW w:w="1170" w:type="dxa"/>
            <w:vAlign w:val="center"/>
          </w:tcPr>
          <w:p w14:paraId="31E8A2FC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B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44C1779C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4D168240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738F9E46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160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67B7D924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101</w:t>
            </w:r>
          </w:p>
        </w:tc>
      </w:tr>
      <w:tr w:rsidR="00CC1D33" w:rsidRPr="00AF02AB" w14:paraId="5565805A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39A3D83F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Wrigley</w:t>
            </w:r>
          </w:p>
        </w:tc>
        <w:tc>
          <w:tcPr>
            <w:tcW w:w="1422" w:type="dxa"/>
            <w:vAlign w:val="center"/>
          </w:tcPr>
          <w:p w14:paraId="5DABCB44" w14:textId="03244A98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</w:t>
            </w:r>
          </w:p>
        </w:tc>
        <w:tc>
          <w:tcPr>
            <w:tcW w:w="2880" w:type="dxa"/>
            <w:vAlign w:val="center"/>
          </w:tcPr>
          <w:p w14:paraId="22A1DC80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Fleuve Mackenzie</w:t>
            </w:r>
          </w:p>
        </w:tc>
        <w:tc>
          <w:tcPr>
            <w:tcW w:w="8820" w:type="dxa"/>
            <w:vAlign w:val="center"/>
          </w:tcPr>
          <w:p w14:paraId="3694EA73" w14:textId="4F0BFB59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 et stockage</w:t>
            </w:r>
          </w:p>
        </w:tc>
        <w:tc>
          <w:tcPr>
            <w:tcW w:w="1170" w:type="dxa"/>
            <w:vAlign w:val="center"/>
          </w:tcPr>
          <w:p w14:paraId="09F3105A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4CC7069D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0A559E8A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FFFF66"/>
          </w:tcPr>
          <w:p w14:paraId="11AFBE05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43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1E198DE6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56</w:t>
            </w:r>
          </w:p>
        </w:tc>
      </w:tr>
      <w:tr w:rsidR="00CC1D33" w:rsidRPr="00AF02AB" w14:paraId="7C4B2A38" w14:textId="77777777" w:rsidTr="00377013">
        <w:trPr>
          <w:trHeight w:hRule="exact" w:val="360"/>
        </w:trPr>
        <w:tc>
          <w:tcPr>
            <w:tcW w:w="2268" w:type="dxa"/>
            <w:vAlign w:val="center"/>
          </w:tcPr>
          <w:p w14:paraId="31F9E7B2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Yellowknife</w:t>
            </w:r>
          </w:p>
        </w:tc>
        <w:tc>
          <w:tcPr>
            <w:tcW w:w="1422" w:type="dxa"/>
            <w:vAlign w:val="center"/>
          </w:tcPr>
          <w:p w14:paraId="5B3A59D3" w14:textId="4E7EA272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Classe II</w:t>
            </w:r>
          </w:p>
        </w:tc>
        <w:tc>
          <w:tcPr>
            <w:tcW w:w="2880" w:type="dxa"/>
            <w:vAlign w:val="center"/>
          </w:tcPr>
          <w:p w14:paraId="6894DC66" w14:textId="77777777" w:rsidR="00CC1D33" w:rsidRPr="00AF02AB" w:rsidRDefault="00CC1D33" w:rsidP="00CC1D33">
            <w:pPr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Rivière Yellowknife</w:t>
            </w:r>
          </w:p>
        </w:tc>
        <w:tc>
          <w:tcPr>
            <w:tcW w:w="8820" w:type="dxa"/>
            <w:vAlign w:val="center"/>
          </w:tcPr>
          <w:p w14:paraId="31D832B6" w14:textId="70B919DB" w:rsidR="00CC1D33" w:rsidRPr="00AF02AB" w:rsidRDefault="00CC1D33" w:rsidP="00CC1D33">
            <w:pPr>
              <w:pStyle w:val="Bulletedlist1"/>
              <w:numPr>
                <w:ilvl w:val="0"/>
                <w:numId w:val="0"/>
              </w:numPr>
              <w:spacing w:after="0" w:line="240" w:lineRule="exact"/>
              <w:jc w:val="left"/>
              <w:rPr>
                <w:rFonts w:asciiTheme="majorHAnsi" w:hAnsiTheme="majorHAnsi"/>
                <w:sz w:val="20"/>
                <w:szCs w:val="20"/>
                <w:lang w:val="fr-CA"/>
              </w:rPr>
            </w:pPr>
            <w:r w:rsidRPr="00AF02AB">
              <w:rPr>
                <w:rFonts w:asciiTheme="majorHAnsi" w:hAnsiTheme="majorHAnsi"/>
                <w:sz w:val="20"/>
                <w:szCs w:val="20"/>
                <w:lang w:val="fr-CA"/>
              </w:rPr>
              <w:t>Filtration sur membrane, chloration, fluoruration et stockage</w:t>
            </w:r>
          </w:p>
        </w:tc>
        <w:tc>
          <w:tcPr>
            <w:tcW w:w="1170" w:type="dxa"/>
            <w:vAlign w:val="center"/>
          </w:tcPr>
          <w:p w14:paraId="4E1E3B0C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3" w:type="dxa"/>
            <w:shd w:val="clear" w:color="auto" w:fill="EDEDEE" w:themeFill="background2" w:themeFillTint="33"/>
            <w:vAlign w:val="center"/>
          </w:tcPr>
          <w:p w14:paraId="78CC0769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114" w:type="dxa"/>
            <w:shd w:val="clear" w:color="auto" w:fill="EDEDEE" w:themeFill="background2" w:themeFillTint="33"/>
            <w:vAlign w:val="center"/>
          </w:tcPr>
          <w:p w14:paraId="46452EFF" w14:textId="77777777" w:rsidR="00CC1D33" w:rsidRPr="00AF02AB" w:rsidRDefault="00CC1D33" w:rsidP="00CC1D33">
            <w:pPr>
              <w:jc w:val="center"/>
              <w:rPr>
                <w:rFonts w:asciiTheme="majorHAnsi" w:hAnsiTheme="majorHAnsi"/>
                <w:lang w:val="fr-CA"/>
              </w:rPr>
            </w:pPr>
            <w:r w:rsidRPr="00AF02AB">
              <w:rPr>
                <w:rFonts w:ascii="Wingdings" w:hAnsi="Wingdings" w:cs="Wingdings"/>
                <w:lang w:val="fr-CA"/>
              </w:rPr>
              <w:sym w:font="Wingdings" w:char="F0FC"/>
            </w:r>
          </w:p>
        </w:tc>
        <w:tc>
          <w:tcPr>
            <w:tcW w:w="1361" w:type="dxa"/>
            <w:shd w:val="clear" w:color="auto" w:fill="EDEDEE" w:themeFill="background2" w:themeFillTint="33"/>
          </w:tcPr>
          <w:p w14:paraId="6728BD2F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vertAlign w:val="superscript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449</w:t>
            </w:r>
            <w:r w:rsidRPr="00AF02AB">
              <w:rPr>
                <w:rFonts w:asciiTheme="majorHAnsi" w:hAnsiTheme="majorHAnsi" w:cs="Wingdings"/>
                <w:vertAlign w:val="superscript"/>
                <w:lang w:val="fr-CA"/>
              </w:rPr>
              <w:t>2</w:t>
            </w:r>
          </w:p>
        </w:tc>
        <w:tc>
          <w:tcPr>
            <w:tcW w:w="1362" w:type="dxa"/>
            <w:shd w:val="clear" w:color="auto" w:fill="EDEDEE" w:themeFill="background2" w:themeFillTint="33"/>
          </w:tcPr>
          <w:p w14:paraId="20EE9808" w14:textId="77777777" w:rsidR="00CC1D33" w:rsidRPr="00AF02AB" w:rsidRDefault="00CC1D33" w:rsidP="00CC1D33">
            <w:pPr>
              <w:jc w:val="center"/>
              <w:rPr>
                <w:rFonts w:asciiTheme="majorHAnsi" w:hAnsiTheme="majorHAnsi" w:cs="Wingdings"/>
                <w:vertAlign w:val="superscript"/>
                <w:lang w:val="fr-CA"/>
              </w:rPr>
            </w:pPr>
            <w:r w:rsidRPr="00AF02AB">
              <w:rPr>
                <w:rFonts w:asciiTheme="majorHAnsi" w:hAnsiTheme="majorHAnsi" w:cs="Wingdings"/>
                <w:lang w:val="fr-CA"/>
              </w:rPr>
              <w:t>382</w:t>
            </w:r>
            <w:r w:rsidRPr="00AF02AB">
              <w:rPr>
                <w:rFonts w:asciiTheme="majorHAnsi" w:hAnsiTheme="majorHAnsi" w:cs="Wingdings"/>
                <w:vertAlign w:val="superscript"/>
                <w:lang w:val="fr-CA"/>
              </w:rPr>
              <w:t>2</w:t>
            </w:r>
          </w:p>
        </w:tc>
      </w:tr>
    </w:tbl>
    <w:p w14:paraId="7A31F029" w14:textId="22A72D62" w:rsidR="00F4012F" w:rsidRPr="00774540" w:rsidRDefault="00F4012F" w:rsidP="00F4012F">
      <w:pPr>
        <w:spacing w:before="240"/>
        <w:ind w:left="-360"/>
        <w:rPr>
          <w:rFonts w:asciiTheme="majorHAnsi" w:hAnsiTheme="majorHAnsi"/>
          <w:i/>
          <w:sz w:val="20"/>
          <w:szCs w:val="20"/>
          <w:lang w:val="fr-CA"/>
        </w:rPr>
      </w:pPr>
      <w:r w:rsidRPr="00AF02A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D7607C" wp14:editId="78F53A81">
                <wp:simplePos x="0" y="0"/>
                <wp:positionH relativeFrom="column">
                  <wp:posOffset>6232525</wp:posOffset>
                </wp:positionH>
                <wp:positionV relativeFrom="paragraph">
                  <wp:posOffset>11430</wp:posOffset>
                </wp:positionV>
                <wp:extent cx="7267699" cy="11887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699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C85E2" w14:textId="4CFAACFA" w:rsidR="00A1608F" w:rsidRPr="00F4012F" w:rsidRDefault="00A1608F" w:rsidP="00F4012F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E3E83">
                              <w:rPr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1</w:t>
                            </w:r>
                            <w:r w:rsidR="00774540" w:rsidRPr="00377013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377013">
                              <w:rPr>
                                <w:spacing w:val="-4"/>
                                <w:sz w:val="20"/>
                                <w:szCs w:val="20"/>
                                <w:lang w:val="fr-CA"/>
                              </w:rPr>
                              <w:t>Le personnel du MSSS travaille avec les collectivités qui envoient moins d’échantillons bactéri</w:t>
                            </w:r>
                            <w:r w:rsidR="00883A78" w:rsidRPr="00377013">
                              <w:rPr>
                                <w:spacing w:val="-4"/>
                                <w:sz w:val="20"/>
                                <w:szCs w:val="20"/>
                                <w:lang w:val="fr-CA"/>
                              </w:rPr>
                              <w:t>ologiques</w:t>
                            </w:r>
                            <w:r w:rsidRPr="00377013">
                              <w:rPr>
                                <w:spacing w:val="-4"/>
                                <w:sz w:val="20"/>
                                <w:szCs w:val="20"/>
                                <w:lang w:val="fr-CA"/>
                              </w:rPr>
                              <w:t xml:space="preserve"> que le nombre requis par an pour améliorer la surveillance et la production de rapports sur l’échantillonnage et les résultats</w:t>
                            </w:r>
                            <w:r w:rsidR="006519A3" w:rsidRPr="00377013">
                              <w:rPr>
                                <w:spacing w:val="-4"/>
                                <w:sz w:val="20"/>
                                <w:szCs w:val="20"/>
                                <w:lang w:val="fr-CA"/>
                              </w:rPr>
                              <w:t>. D’autres paramètres sont également</w:t>
                            </w:r>
                            <w:r w:rsidRPr="00377013">
                              <w:rPr>
                                <w:spacing w:val="-4"/>
                                <w:sz w:val="20"/>
                                <w:szCs w:val="20"/>
                                <w:lang w:val="fr-CA"/>
                              </w:rPr>
                              <w:t xml:space="preserve"> utilisés pour surveiller la salubrité de l’eau (chlore et turbidité). Le faible nombre d’échantillons ne signifie pas que l’eau n’est pas potable.</w:t>
                            </w:r>
                          </w:p>
                          <w:p w14:paraId="6FC91D65" w14:textId="77777777" w:rsidR="00A1608F" w:rsidRPr="00F4012F" w:rsidRDefault="00A1608F" w:rsidP="00F4012F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117993EB" w14:textId="62B3BFA5" w:rsidR="00A1608F" w:rsidRPr="001E3E83" w:rsidRDefault="00A1608F" w:rsidP="00F4012F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E3E83">
                              <w:rPr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2</w:t>
                            </w:r>
                            <w:r w:rsidR="001E3E83" w:rsidRP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6519A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 xml:space="preserve">Pour la ville de Yellowknife, </w:t>
                            </w:r>
                            <w:r w:rsidR="001E3E8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21</w:t>
                            </w:r>
                            <w:r w:rsidR="006519A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 </w:t>
                            </w:r>
                            <w:r w:rsidR="001E3E8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échantillons bactéri</w:t>
                            </w:r>
                            <w:r w:rsidR="006519A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ologiques</w:t>
                            </w:r>
                            <w:r w:rsidR="001E3E8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 xml:space="preserve"> d’eau traitée </w:t>
                            </w:r>
                            <w:r w:rsidR="006519A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sont requis chaque</w:t>
                            </w:r>
                            <w:r w:rsidR="001E3E8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 xml:space="preserve"> moi</w:t>
                            </w:r>
                            <w:r w:rsidR="006519A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s (252 au total) étant donné l</w:t>
                            </w:r>
                            <w:r w:rsidR="001E3E83" w:rsidRPr="00377013">
                              <w:rPr>
                                <w:spacing w:val="-6"/>
                                <w:sz w:val="20"/>
                                <w:szCs w:val="20"/>
                                <w:lang w:val="fr-CA"/>
                              </w:rPr>
                              <w:t>a population.</w:t>
                            </w:r>
                          </w:p>
                          <w:p w14:paraId="002C6B54" w14:textId="77777777" w:rsidR="00A1608F" w:rsidRPr="001E3E83" w:rsidRDefault="00A1608F" w:rsidP="00F4012F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431E1789" w14:textId="7AD8EC78" w:rsidR="00A1608F" w:rsidRPr="001E3E83" w:rsidRDefault="00A1608F" w:rsidP="00F4012F">
                            <w:pPr>
                              <w:pStyle w:val="NoSpacing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E3E83">
                              <w:rPr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3</w:t>
                            </w:r>
                            <w:r w:rsidR="001E3E83" w:rsidRP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L’</w:t>
                            </w:r>
                            <w:r w:rsidR="002B00C8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échantillon d’analyse chimique de </w:t>
                            </w:r>
                            <w:proofErr w:type="spellStart"/>
                            <w:r w:rsidR="001E3E83" w:rsidRP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>Tuktoyaktuk</w:t>
                            </w:r>
                            <w:proofErr w:type="spellEnd"/>
                            <w:r w:rsidR="001E3E83" w:rsidRP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pour</w:t>
                            </w:r>
                            <w:r w:rsidR="002B00C8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l’année</w:t>
                            </w:r>
                            <w:r w:rsidR="001E3E83" w:rsidRP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> 2017 a été prélevé en janvier </w:t>
                            </w:r>
                            <w:r w:rsidR="001E3E83">
                              <w:rPr>
                                <w:sz w:val="20"/>
                                <w:szCs w:val="20"/>
                                <w:lang w:val="fr-CA"/>
                              </w:rPr>
                              <w:t>2018.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607C" id="_x0000_s1028" type="#_x0000_t202" style="position:absolute;left:0;text-align:left;margin-left:490.75pt;margin-top:.9pt;width:572.25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" filled="f" stroked="f">
                <v:textbox>
                  <w:txbxContent>
                    <w:p w14:paraId="609C85E2" w14:textId="4CFAACFA" w:rsidR="00A1608F" w:rsidRPr="00F4012F" w:rsidRDefault="00A1608F" w:rsidP="00F4012F">
                      <w:pPr>
                        <w:pStyle w:val="NoSpacing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1E3E83">
                        <w:rPr>
                          <w:sz w:val="20"/>
                          <w:szCs w:val="20"/>
                          <w:vertAlign w:val="superscript"/>
                          <w:lang w:val="fr-CA"/>
                        </w:rPr>
                        <w:t>1</w:t>
                      </w:r>
                      <w:r w:rsidR="00774540" w:rsidRPr="00377013">
                        <w:rPr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377013">
                        <w:rPr>
                          <w:spacing w:val="-4"/>
                          <w:sz w:val="20"/>
                          <w:szCs w:val="20"/>
                          <w:lang w:val="fr-CA"/>
                        </w:rPr>
                        <w:t>Le personnel du MSSS travaille avec les collectivités qui envoient moins d’échantillons bactéri</w:t>
                      </w:r>
                      <w:r w:rsidR="00883A78" w:rsidRPr="00377013">
                        <w:rPr>
                          <w:spacing w:val="-4"/>
                          <w:sz w:val="20"/>
                          <w:szCs w:val="20"/>
                          <w:lang w:val="fr-CA"/>
                        </w:rPr>
                        <w:t>ologiques</w:t>
                      </w:r>
                      <w:r w:rsidRPr="00377013">
                        <w:rPr>
                          <w:spacing w:val="-4"/>
                          <w:sz w:val="20"/>
                          <w:szCs w:val="20"/>
                          <w:lang w:val="fr-CA"/>
                        </w:rPr>
                        <w:t xml:space="preserve"> que le nombre requis par an pour améliorer la surveillance et la production de rapports sur l’échantillonnage et les résultats</w:t>
                      </w:r>
                      <w:r w:rsidR="006519A3" w:rsidRPr="00377013">
                        <w:rPr>
                          <w:spacing w:val="-4"/>
                          <w:sz w:val="20"/>
                          <w:szCs w:val="20"/>
                          <w:lang w:val="fr-CA"/>
                        </w:rPr>
                        <w:t>. D’autres paramètres sont également</w:t>
                      </w:r>
                      <w:r w:rsidRPr="00377013">
                        <w:rPr>
                          <w:spacing w:val="-4"/>
                          <w:sz w:val="20"/>
                          <w:szCs w:val="20"/>
                          <w:lang w:val="fr-CA"/>
                        </w:rPr>
                        <w:t xml:space="preserve"> utilisés pour surveiller la salubrité de l’eau (chlore et turbidité). Le faible nombre d’échantillons ne signifie pas que l’eau n’est pas potable.</w:t>
                      </w:r>
                    </w:p>
                    <w:p w14:paraId="6FC91D65" w14:textId="77777777" w:rsidR="00A1608F" w:rsidRPr="00F4012F" w:rsidRDefault="00A1608F" w:rsidP="00F4012F">
                      <w:pPr>
                        <w:pStyle w:val="NoSpacing"/>
                        <w:rPr>
                          <w:sz w:val="20"/>
                          <w:szCs w:val="20"/>
                          <w:lang w:val="fr-CA"/>
                        </w:rPr>
                      </w:pPr>
                    </w:p>
                    <w:p w14:paraId="117993EB" w14:textId="62B3BFA5" w:rsidR="00A1608F" w:rsidRPr="001E3E83" w:rsidRDefault="00A1608F" w:rsidP="00F4012F">
                      <w:pPr>
                        <w:pStyle w:val="NoSpacing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1E3E83">
                        <w:rPr>
                          <w:sz w:val="20"/>
                          <w:szCs w:val="20"/>
                          <w:vertAlign w:val="superscript"/>
                          <w:lang w:val="fr-CA"/>
                        </w:rPr>
                        <w:t>2</w:t>
                      </w:r>
                      <w:r w:rsidR="001E3E83" w:rsidRPr="001E3E83">
                        <w:rPr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="006519A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 xml:space="preserve">Pour la ville de Yellowknife, </w:t>
                      </w:r>
                      <w:r w:rsidR="001E3E8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21</w:t>
                      </w:r>
                      <w:r w:rsidR="006519A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 </w:t>
                      </w:r>
                      <w:r w:rsidR="001E3E8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échantillons bactéri</w:t>
                      </w:r>
                      <w:r w:rsidR="006519A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ologiques</w:t>
                      </w:r>
                      <w:r w:rsidR="001E3E8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 xml:space="preserve"> d’eau traitée </w:t>
                      </w:r>
                      <w:r w:rsidR="006519A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sont requis chaque</w:t>
                      </w:r>
                      <w:r w:rsidR="001E3E8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 xml:space="preserve"> moi</w:t>
                      </w:r>
                      <w:r w:rsidR="006519A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s (252 au total) étant donné l</w:t>
                      </w:r>
                      <w:r w:rsidR="001E3E83" w:rsidRPr="00377013">
                        <w:rPr>
                          <w:spacing w:val="-6"/>
                          <w:sz w:val="20"/>
                          <w:szCs w:val="20"/>
                          <w:lang w:val="fr-CA"/>
                        </w:rPr>
                        <w:t>a population.</w:t>
                      </w:r>
                    </w:p>
                    <w:p w14:paraId="002C6B54" w14:textId="77777777" w:rsidR="00A1608F" w:rsidRPr="001E3E83" w:rsidRDefault="00A1608F" w:rsidP="00F4012F">
                      <w:pPr>
                        <w:pStyle w:val="NoSpacing"/>
                        <w:rPr>
                          <w:sz w:val="20"/>
                          <w:szCs w:val="20"/>
                          <w:lang w:val="fr-CA"/>
                        </w:rPr>
                      </w:pPr>
                    </w:p>
                    <w:p w14:paraId="431E1789" w14:textId="7AD8EC78" w:rsidR="00A1608F" w:rsidRPr="001E3E83" w:rsidRDefault="00A1608F" w:rsidP="00F4012F">
                      <w:pPr>
                        <w:pStyle w:val="NoSpacing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1E3E83">
                        <w:rPr>
                          <w:sz w:val="20"/>
                          <w:szCs w:val="20"/>
                          <w:vertAlign w:val="superscript"/>
                          <w:lang w:val="fr-CA"/>
                        </w:rPr>
                        <w:t>3</w:t>
                      </w:r>
                      <w:r w:rsidR="001E3E83" w:rsidRPr="001E3E83">
                        <w:rPr>
                          <w:sz w:val="20"/>
                          <w:szCs w:val="20"/>
                          <w:lang w:val="fr-CA"/>
                        </w:rPr>
                        <w:t xml:space="preserve"> L’</w:t>
                      </w:r>
                      <w:r w:rsidR="002B00C8">
                        <w:rPr>
                          <w:sz w:val="20"/>
                          <w:szCs w:val="20"/>
                          <w:lang w:val="fr-CA"/>
                        </w:rPr>
                        <w:t xml:space="preserve">échantillon d’analyse chimique de </w:t>
                      </w:r>
                      <w:proofErr w:type="spellStart"/>
                      <w:r w:rsidR="001E3E83" w:rsidRPr="001E3E83">
                        <w:rPr>
                          <w:sz w:val="20"/>
                          <w:szCs w:val="20"/>
                          <w:lang w:val="fr-CA"/>
                        </w:rPr>
                        <w:t>Tuktoyaktuk</w:t>
                      </w:r>
                      <w:proofErr w:type="spellEnd"/>
                      <w:r w:rsidR="001E3E83" w:rsidRPr="001E3E83">
                        <w:rPr>
                          <w:sz w:val="20"/>
                          <w:szCs w:val="20"/>
                          <w:lang w:val="fr-CA"/>
                        </w:rPr>
                        <w:t xml:space="preserve"> pour</w:t>
                      </w:r>
                      <w:r w:rsidR="002B00C8">
                        <w:rPr>
                          <w:sz w:val="20"/>
                          <w:szCs w:val="20"/>
                          <w:lang w:val="fr-CA"/>
                        </w:rPr>
                        <w:t xml:space="preserve"> l’année</w:t>
                      </w:r>
                      <w:r w:rsidR="001E3E83" w:rsidRPr="001E3E83">
                        <w:rPr>
                          <w:sz w:val="20"/>
                          <w:szCs w:val="20"/>
                          <w:lang w:val="fr-CA"/>
                        </w:rPr>
                        <w:t> 2017 a été prélevé en janvier </w:t>
                      </w:r>
                      <w:r w:rsidR="001E3E83">
                        <w:rPr>
                          <w:sz w:val="20"/>
                          <w:szCs w:val="20"/>
                          <w:lang w:val="fr-CA"/>
                        </w:rPr>
                        <w:t>2018.</w:t>
                      </w:r>
                    </w:p>
                  </w:txbxContent>
                </v:textbox>
              </v:shape>
            </w:pict>
          </mc:Fallback>
        </mc:AlternateContent>
      </w:r>
      <w:r w:rsidRPr="00AF02AB">
        <w:rPr>
          <w:rFonts w:asciiTheme="majorHAnsi" w:hAnsiTheme="majorHAnsi"/>
          <w:i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291C2" wp14:editId="500E75CD">
                <wp:simplePos x="0" y="0"/>
                <wp:positionH relativeFrom="column">
                  <wp:posOffset>4530725</wp:posOffset>
                </wp:positionH>
                <wp:positionV relativeFrom="paragraph">
                  <wp:posOffset>200025</wp:posOffset>
                </wp:positionV>
                <wp:extent cx="400050" cy="1143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14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16010" id="Rectangle 3" o:spid="_x0000_s1026" style="position:absolute;margin-left:356.75pt;margin-top:15.75pt;width:31.5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" fillcolor="#dbdcdd [1310]" stroked="f" strokeweight="2pt"/>
            </w:pict>
          </mc:Fallback>
        </mc:AlternateContent>
      </w:r>
      <w:r w:rsidRPr="00AF02AB">
        <w:rPr>
          <w:rFonts w:asciiTheme="majorHAnsi" w:hAnsiTheme="majorHAnsi"/>
          <w:i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CA0766" wp14:editId="428AAA4C">
                <wp:simplePos x="0" y="0"/>
                <wp:positionH relativeFrom="column">
                  <wp:posOffset>1749425</wp:posOffset>
                </wp:positionH>
                <wp:positionV relativeFrom="paragraph">
                  <wp:posOffset>216535</wp:posOffset>
                </wp:positionV>
                <wp:extent cx="400050" cy="114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143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1E5E2" id="Rectangle 4" o:spid="_x0000_s1026" style="position:absolute;margin-left:137.75pt;margin-top:17.05pt;width:31.5pt;height: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" fillcolor="#ff6" stroked="f" strokeweight="2pt"/>
            </w:pict>
          </mc:Fallback>
        </mc:AlternateContent>
      </w:r>
      <w:r w:rsidRPr="00AF02AB">
        <w:rPr>
          <w:rFonts w:asciiTheme="majorHAnsi" w:hAnsiTheme="majorHAnsi"/>
          <w:i/>
          <w:sz w:val="20"/>
          <w:szCs w:val="20"/>
          <w:lang w:val="fr-CA"/>
        </w:rPr>
        <w:t xml:space="preserve">*Avis d’ébullition de l’eau    </w:t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  <w:t>Ne répond pas aux exigences</w:t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</w:r>
      <w:r w:rsidRPr="00AF02AB">
        <w:rPr>
          <w:rFonts w:asciiTheme="majorHAnsi" w:hAnsiTheme="majorHAnsi"/>
          <w:i/>
          <w:sz w:val="20"/>
          <w:szCs w:val="20"/>
          <w:lang w:val="fr-CA"/>
        </w:rPr>
        <w:tab/>
        <w:t>Répond aux exigences</w:t>
      </w:r>
    </w:p>
    <w:sectPr w:rsidR="00F4012F" w:rsidRPr="00774540" w:rsidSect="008B2EDC">
      <w:headerReference w:type="default" r:id="rId22"/>
      <w:footerReference w:type="default" r:id="rId23"/>
      <w:pgSz w:w="24480" w:h="15840" w:orient="landscape" w:code="17"/>
      <w:pgMar w:top="1710" w:right="1701" w:bottom="990" w:left="1985" w:header="720" w:footer="720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arole Musialek" w:date="2020-08-14T16:22:00Z" w:initials="CM">
    <w:p w14:paraId="7CD8C53C" w14:textId="3018B475" w:rsidR="00AF02AB" w:rsidRDefault="00AF02AB">
      <w:pPr>
        <w:pStyle w:val="CommentText"/>
      </w:pPr>
      <w:r>
        <w:rPr>
          <w:rStyle w:val="CommentReference"/>
        </w:rPr>
        <w:annotationRef/>
      </w:r>
      <w:r>
        <w:t>Note to client: Add the link to the French page when you post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CD8C53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138CF" w16cex:dateUtc="2020-08-14T2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D8C53C" w16cid:durableId="22E138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90D98" w14:textId="77777777" w:rsidR="00333336" w:rsidRDefault="00333336">
      <w:pPr>
        <w:spacing w:after="0" w:line="240" w:lineRule="auto"/>
      </w:pPr>
      <w:r>
        <w:separator/>
      </w:r>
    </w:p>
  </w:endnote>
  <w:endnote w:type="continuationSeparator" w:id="0">
    <w:p w14:paraId="178D9898" w14:textId="77777777" w:rsidR="00333336" w:rsidRDefault="00333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E1CB4" w14:textId="77777777" w:rsidR="00A1608F" w:rsidRDefault="00A1608F">
    <w:pPr>
      <w:pStyle w:val="Footer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 wp14:anchorId="4CA5B215" wp14:editId="0BADAFD7">
          <wp:simplePos x="0" y="0"/>
          <wp:positionH relativeFrom="column">
            <wp:posOffset>-1509395</wp:posOffset>
          </wp:positionH>
          <wp:positionV relativeFrom="paragraph">
            <wp:posOffset>366395</wp:posOffset>
          </wp:positionV>
          <wp:extent cx="8079105" cy="219392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760037" name="bluew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9105" cy="219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01F81" w14:textId="77777777" w:rsidR="00A1608F" w:rsidRDefault="00A1608F" w:rsidP="002A341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F1E67" w14:textId="77777777" w:rsidR="00A1608F" w:rsidRPr="00FC3EDD" w:rsidRDefault="00A1608F" w:rsidP="00FC3EDD">
    <w:pPr>
      <w:pStyle w:val="Footer"/>
      <w:tabs>
        <w:tab w:val="clear" w:pos="4680"/>
        <w:tab w:val="center" w:pos="9000"/>
      </w:tabs>
      <w:spacing w:after="120"/>
      <w:rPr>
        <w:rFonts w:asciiTheme="majorHAnsi" w:hAnsiTheme="majorHAnsi"/>
        <w:sz w:val="26"/>
        <w:szCs w:val="2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4B2FC" w14:textId="77777777" w:rsidR="00A1608F" w:rsidRDefault="00A1608F">
    <w:pPr>
      <w:pStyle w:val="Footer"/>
      <w:jc w:val="right"/>
    </w:pPr>
  </w:p>
  <w:p w14:paraId="1423546D" w14:textId="0E95CC40" w:rsidR="00A1608F" w:rsidRPr="005A6190" w:rsidRDefault="005A6190" w:rsidP="00FC3EDD">
    <w:pPr>
      <w:pStyle w:val="Footer"/>
      <w:tabs>
        <w:tab w:val="clear" w:pos="4680"/>
        <w:tab w:val="center" w:pos="9000"/>
      </w:tabs>
      <w:spacing w:after="120"/>
      <w:rPr>
        <w:rFonts w:asciiTheme="majorHAnsi" w:hAnsiTheme="majorHAnsi"/>
        <w:sz w:val="26"/>
        <w:szCs w:val="26"/>
        <w:lang w:val="fr-CA"/>
      </w:rPr>
    </w:pPr>
    <w:r w:rsidRPr="005A6190">
      <w:rPr>
        <w:rFonts w:asciiTheme="majorHAnsi" w:hAnsiTheme="majorHAnsi"/>
        <w:color w:val="2699D5" w:themeColor="text2"/>
        <w:lang w:val="fr-CA"/>
      </w:rPr>
      <w:t>Rapport sur l’eau potable du gouvernement des Territoires du Nord-Ouest</w:t>
    </w:r>
    <w:r w:rsidR="00A1608F" w:rsidRPr="005A6190">
      <w:rPr>
        <w:rFonts w:asciiTheme="majorHAnsi" w:hAnsiTheme="majorHAnsi"/>
        <w:color w:val="2699D5" w:themeColor="text2"/>
        <w:lang w:val="fr-CA"/>
      </w:rPr>
      <w:t xml:space="preserve"> </w:t>
    </w:r>
    <w:r w:rsidR="00774540">
      <w:rPr>
        <w:rFonts w:asciiTheme="majorHAnsi" w:hAnsiTheme="majorHAnsi"/>
        <w:color w:val="2699D5" w:themeColor="text2"/>
        <w:lang w:val="fr-CA"/>
      </w:rPr>
      <w:t>–</w:t>
    </w:r>
    <w:r w:rsidR="00A1608F" w:rsidRPr="005A6190">
      <w:rPr>
        <w:rFonts w:asciiTheme="majorHAnsi" w:hAnsiTheme="majorHAnsi"/>
        <w:color w:val="2699D5" w:themeColor="text2"/>
        <w:lang w:val="fr-CA"/>
      </w:rPr>
      <w:t xml:space="preserve"> 2017</w:t>
    </w:r>
    <w:r w:rsidR="00A1608F" w:rsidRPr="005A6190">
      <w:rPr>
        <w:rFonts w:asciiTheme="majorHAnsi" w:hAnsiTheme="majorHAnsi"/>
        <w:color w:val="2699D5" w:themeColor="text2"/>
        <w:sz w:val="26"/>
        <w:szCs w:val="26"/>
        <w:lang w:val="fr-C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79E58" w14:textId="77777777" w:rsidR="00333336" w:rsidRDefault="00333336">
      <w:pPr>
        <w:spacing w:after="0" w:line="240" w:lineRule="auto"/>
      </w:pPr>
      <w:r>
        <w:separator/>
      </w:r>
    </w:p>
  </w:footnote>
  <w:footnote w:type="continuationSeparator" w:id="0">
    <w:p w14:paraId="1EB362E4" w14:textId="77777777" w:rsidR="00333336" w:rsidRDefault="00333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3793D" w14:textId="77777777" w:rsidR="00A1608F" w:rsidRDefault="00A1608F" w:rsidP="003F7D5F">
    <w:pPr>
      <w:pStyle w:val="Header"/>
      <w:ind w:left="-2160"/>
    </w:pPr>
    <w:r>
      <w:rPr>
        <w:noProof/>
        <w:lang w:val="fr-CA" w:eastAsia="fr-CA"/>
      </w:rPr>
      <w:drawing>
        <wp:inline distT="0" distB="0" distL="0" distR="0" wp14:anchorId="7160E5B4" wp14:editId="2D591DEE">
          <wp:extent cx="7782283" cy="2114338"/>
          <wp:effectExtent l="0" t="0" r="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129" cy="2122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62E83" w14:textId="77777777" w:rsidR="00A1608F" w:rsidRDefault="00A1608F" w:rsidP="003F7D5F">
    <w:pPr>
      <w:pStyle w:val="Header"/>
      <w:ind w:left="-2160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4EDE10E5" wp14:editId="383B0E70">
          <wp:simplePos x="0" y="0"/>
          <wp:positionH relativeFrom="column">
            <wp:posOffset>-1301750</wp:posOffset>
          </wp:positionH>
          <wp:positionV relativeFrom="paragraph">
            <wp:posOffset>-448381</wp:posOffset>
          </wp:positionV>
          <wp:extent cx="8079105" cy="219392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uew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9105" cy="219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D5157" w14:textId="77777777" w:rsidR="00A1608F" w:rsidRPr="00D27E17" w:rsidRDefault="00A1608F" w:rsidP="00D27E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CA030" w14:textId="77777777" w:rsidR="00A1608F" w:rsidRPr="00D27E17" w:rsidRDefault="00A1608F" w:rsidP="00D27E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D75B4"/>
    <w:multiLevelType w:val="hybridMultilevel"/>
    <w:tmpl w:val="7E528838"/>
    <w:lvl w:ilvl="0" w:tplc="087E371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26829AE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752475F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6EB0CA9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71E8721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8126F37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CBC766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7438176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E70CA9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BEF5DF6"/>
    <w:multiLevelType w:val="hybridMultilevel"/>
    <w:tmpl w:val="FBCAF758"/>
    <w:lvl w:ilvl="0" w:tplc="15A6C60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61E00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18D5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25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E3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BAA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E0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DC62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0677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E669D"/>
    <w:multiLevelType w:val="hybridMultilevel"/>
    <w:tmpl w:val="6BBC7DB2"/>
    <w:lvl w:ilvl="0" w:tplc="168A12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2F623A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1054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6829AB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CE012F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7080C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668F13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370AF4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EA649D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4714C8"/>
    <w:multiLevelType w:val="hybridMultilevel"/>
    <w:tmpl w:val="C066AA3C"/>
    <w:lvl w:ilvl="0" w:tplc="3C107E36">
      <w:start w:val="2018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77FC9D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D0EF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748A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36E4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EEA4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98896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8832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BE1D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FD60B5"/>
    <w:multiLevelType w:val="hybridMultilevel"/>
    <w:tmpl w:val="0FFEFF10"/>
    <w:lvl w:ilvl="0" w:tplc="D550FBCA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3D88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6A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AB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361D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00DD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3EBC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85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5E5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5648C"/>
    <w:multiLevelType w:val="hybridMultilevel"/>
    <w:tmpl w:val="302EAC28"/>
    <w:lvl w:ilvl="0" w:tplc="83AE3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080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C79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905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46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AC1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AF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67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304D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B1C5E"/>
    <w:multiLevelType w:val="hybridMultilevel"/>
    <w:tmpl w:val="F0A44D30"/>
    <w:lvl w:ilvl="0" w:tplc="639E3C1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7D26A8E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962B0C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83D4FF0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92066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0FAF9E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B37C1C04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DA5EE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3DC59F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4366DDF"/>
    <w:multiLevelType w:val="hybridMultilevel"/>
    <w:tmpl w:val="AEFA2A86"/>
    <w:lvl w:ilvl="0" w:tplc="A2285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C6C9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D284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C221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6EF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54CA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C5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26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7406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B4BAB"/>
    <w:multiLevelType w:val="hybridMultilevel"/>
    <w:tmpl w:val="51BCEBB0"/>
    <w:lvl w:ilvl="0" w:tplc="F26A685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A7CE292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B0CC47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9E89B7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AB00C31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5B8FE98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A0B26BB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6F683B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9572D17C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C29301F"/>
    <w:multiLevelType w:val="hybridMultilevel"/>
    <w:tmpl w:val="959C1BA4"/>
    <w:lvl w:ilvl="0" w:tplc="1F52DE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228626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F084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EF645A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FA8F07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EEA229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C0115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E9C0FC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98899D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2"/>
  </w:num>
  <w:num w:numId="7">
    <w:abstractNumId w:val="2"/>
  </w:num>
  <w:num w:numId="8">
    <w:abstractNumId w:val="7"/>
  </w:num>
  <w:num w:numId="9">
    <w:abstractNumId w:val="2"/>
  </w:num>
  <w:num w:numId="10">
    <w:abstractNumId w:val="5"/>
  </w:num>
  <w:num w:numId="11">
    <w:abstractNumId w:val="0"/>
  </w:num>
  <w:num w:numId="12">
    <w:abstractNumId w:val="8"/>
  </w:num>
  <w:num w:numId="13">
    <w:abstractNumId w:val="2"/>
  </w:num>
  <w:num w:numId="14">
    <w:abstractNumId w:val="9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ole Musialek">
    <w15:presenceInfo w15:providerId="AD" w15:userId="S::Carole_Musialek@gov.nt.ca::66520566-9926-4b9e-a3e1-b14da875ea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454"/>
    <w:rsid w:val="00004E30"/>
    <w:rsid w:val="00010B48"/>
    <w:rsid w:val="00022827"/>
    <w:rsid w:val="00030DA3"/>
    <w:rsid w:val="00035444"/>
    <w:rsid w:val="00063D29"/>
    <w:rsid w:val="00086788"/>
    <w:rsid w:val="000A39E4"/>
    <w:rsid w:val="000B19C7"/>
    <w:rsid w:val="000B1D64"/>
    <w:rsid w:val="000C5E7D"/>
    <w:rsid w:val="000C6451"/>
    <w:rsid w:val="000D4A5F"/>
    <w:rsid w:val="000E3FC8"/>
    <w:rsid w:val="000E5196"/>
    <w:rsid w:val="000F04FE"/>
    <w:rsid w:val="00106960"/>
    <w:rsid w:val="0011074E"/>
    <w:rsid w:val="00112916"/>
    <w:rsid w:val="00116B16"/>
    <w:rsid w:val="001304A6"/>
    <w:rsid w:val="00130758"/>
    <w:rsid w:val="00155C6E"/>
    <w:rsid w:val="001A4F0A"/>
    <w:rsid w:val="001C3535"/>
    <w:rsid w:val="001D75A7"/>
    <w:rsid w:val="001E3E83"/>
    <w:rsid w:val="001E45FB"/>
    <w:rsid w:val="002021B8"/>
    <w:rsid w:val="0022533B"/>
    <w:rsid w:val="00226A01"/>
    <w:rsid w:val="002634CD"/>
    <w:rsid w:val="00272FBE"/>
    <w:rsid w:val="00273F44"/>
    <w:rsid w:val="0028000D"/>
    <w:rsid w:val="00290AA1"/>
    <w:rsid w:val="0029189E"/>
    <w:rsid w:val="002936F4"/>
    <w:rsid w:val="00295694"/>
    <w:rsid w:val="002A3412"/>
    <w:rsid w:val="002A5526"/>
    <w:rsid w:val="002B00C8"/>
    <w:rsid w:val="002B50D2"/>
    <w:rsid w:val="002D00BB"/>
    <w:rsid w:val="002F67A3"/>
    <w:rsid w:val="00315AC8"/>
    <w:rsid w:val="00333336"/>
    <w:rsid w:val="00337B1A"/>
    <w:rsid w:val="00342B43"/>
    <w:rsid w:val="00342F2A"/>
    <w:rsid w:val="00377013"/>
    <w:rsid w:val="0039053C"/>
    <w:rsid w:val="00397058"/>
    <w:rsid w:val="003B68CA"/>
    <w:rsid w:val="003C3536"/>
    <w:rsid w:val="003D02F8"/>
    <w:rsid w:val="003D045E"/>
    <w:rsid w:val="003D1F27"/>
    <w:rsid w:val="003D36C2"/>
    <w:rsid w:val="003D646A"/>
    <w:rsid w:val="003F7D5F"/>
    <w:rsid w:val="00402D3C"/>
    <w:rsid w:val="00407803"/>
    <w:rsid w:val="004105CD"/>
    <w:rsid w:val="00415F95"/>
    <w:rsid w:val="00423CE4"/>
    <w:rsid w:val="0043285E"/>
    <w:rsid w:val="0043461A"/>
    <w:rsid w:val="004467FB"/>
    <w:rsid w:val="00457D84"/>
    <w:rsid w:val="00467D43"/>
    <w:rsid w:val="004759C5"/>
    <w:rsid w:val="00486D4F"/>
    <w:rsid w:val="00491E1A"/>
    <w:rsid w:val="004A3618"/>
    <w:rsid w:val="004A6D29"/>
    <w:rsid w:val="004C0F31"/>
    <w:rsid w:val="00514329"/>
    <w:rsid w:val="00526486"/>
    <w:rsid w:val="00527C92"/>
    <w:rsid w:val="005314D9"/>
    <w:rsid w:val="00544A8A"/>
    <w:rsid w:val="00581F47"/>
    <w:rsid w:val="005961E7"/>
    <w:rsid w:val="005A6190"/>
    <w:rsid w:val="005D730E"/>
    <w:rsid w:val="005E55E5"/>
    <w:rsid w:val="00620501"/>
    <w:rsid w:val="006307AF"/>
    <w:rsid w:val="006307BF"/>
    <w:rsid w:val="00643B4E"/>
    <w:rsid w:val="006519A3"/>
    <w:rsid w:val="00657F0C"/>
    <w:rsid w:val="00692263"/>
    <w:rsid w:val="006C4BB0"/>
    <w:rsid w:val="006C648E"/>
    <w:rsid w:val="006F2EEA"/>
    <w:rsid w:val="006F5825"/>
    <w:rsid w:val="006F76B0"/>
    <w:rsid w:val="00710BBF"/>
    <w:rsid w:val="00716230"/>
    <w:rsid w:val="00721821"/>
    <w:rsid w:val="00722E1D"/>
    <w:rsid w:val="0074580E"/>
    <w:rsid w:val="00774540"/>
    <w:rsid w:val="007D1E7A"/>
    <w:rsid w:val="007E2FB0"/>
    <w:rsid w:val="007E38E0"/>
    <w:rsid w:val="007E5DC3"/>
    <w:rsid w:val="007F2FB0"/>
    <w:rsid w:val="008013DF"/>
    <w:rsid w:val="008312D6"/>
    <w:rsid w:val="00831C87"/>
    <w:rsid w:val="00854CAD"/>
    <w:rsid w:val="008812DF"/>
    <w:rsid w:val="00883A78"/>
    <w:rsid w:val="008952C0"/>
    <w:rsid w:val="008B2EDC"/>
    <w:rsid w:val="008C7DE3"/>
    <w:rsid w:val="008D6145"/>
    <w:rsid w:val="008F2759"/>
    <w:rsid w:val="009013E8"/>
    <w:rsid w:val="0090469A"/>
    <w:rsid w:val="00911E09"/>
    <w:rsid w:val="00937D15"/>
    <w:rsid w:val="009537D4"/>
    <w:rsid w:val="00954AD8"/>
    <w:rsid w:val="009654BB"/>
    <w:rsid w:val="00975D92"/>
    <w:rsid w:val="0099579C"/>
    <w:rsid w:val="009D5797"/>
    <w:rsid w:val="009E4FB3"/>
    <w:rsid w:val="009F19ED"/>
    <w:rsid w:val="00A1301E"/>
    <w:rsid w:val="00A1608F"/>
    <w:rsid w:val="00A16D09"/>
    <w:rsid w:val="00A20D48"/>
    <w:rsid w:val="00A32E76"/>
    <w:rsid w:val="00A708BD"/>
    <w:rsid w:val="00A95E69"/>
    <w:rsid w:val="00AA5F07"/>
    <w:rsid w:val="00AB636A"/>
    <w:rsid w:val="00AC1351"/>
    <w:rsid w:val="00AF006A"/>
    <w:rsid w:val="00AF02AB"/>
    <w:rsid w:val="00B3430B"/>
    <w:rsid w:val="00B42DC1"/>
    <w:rsid w:val="00B52781"/>
    <w:rsid w:val="00B574F1"/>
    <w:rsid w:val="00B9347D"/>
    <w:rsid w:val="00B956DE"/>
    <w:rsid w:val="00BA2915"/>
    <w:rsid w:val="00BB373B"/>
    <w:rsid w:val="00BB76FC"/>
    <w:rsid w:val="00BC170C"/>
    <w:rsid w:val="00BD0D85"/>
    <w:rsid w:val="00C32880"/>
    <w:rsid w:val="00C371FD"/>
    <w:rsid w:val="00C44DEF"/>
    <w:rsid w:val="00C77DE6"/>
    <w:rsid w:val="00C93D15"/>
    <w:rsid w:val="00C95478"/>
    <w:rsid w:val="00CC1D33"/>
    <w:rsid w:val="00CC593A"/>
    <w:rsid w:val="00CE04FA"/>
    <w:rsid w:val="00CF5EAF"/>
    <w:rsid w:val="00D05932"/>
    <w:rsid w:val="00D11EB4"/>
    <w:rsid w:val="00D1623A"/>
    <w:rsid w:val="00D21628"/>
    <w:rsid w:val="00D27E17"/>
    <w:rsid w:val="00D31B63"/>
    <w:rsid w:val="00D41030"/>
    <w:rsid w:val="00D52B7F"/>
    <w:rsid w:val="00D71FD7"/>
    <w:rsid w:val="00D75454"/>
    <w:rsid w:val="00D83F09"/>
    <w:rsid w:val="00DC3253"/>
    <w:rsid w:val="00DD0C66"/>
    <w:rsid w:val="00DD49B5"/>
    <w:rsid w:val="00DF211D"/>
    <w:rsid w:val="00E128E2"/>
    <w:rsid w:val="00E375F6"/>
    <w:rsid w:val="00E459EE"/>
    <w:rsid w:val="00E657ED"/>
    <w:rsid w:val="00E722AC"/>
    <w:rsid w:val="00E869F1"/>
    <w:rsid w:val="00E952C2"/>
    <w:rsid w:val="00EA1B9A"/>
    <w:rsid w:val="00EA6BA8"/>
    <w:rsid w:val="00EE36B0"/>
    <w:rsid w:val="00EF5FDC"/>
    <w:rsid w:val="00EF69AF"/>
    <w:rsid w:val="00F2008F"/>
    <w:rsid w:val="00F21E1E"/>
    <w:rsid w:val="00F251ED"/>
    <w:rsid w:val="00F4012F"/>
    <w:rsid w:val="00F40414"/>
    <w:rsid w:val="00F43279"/>
    <w:rsid w:val="00F47735"/>
    <w:rsid w:val="00F55620"/>
    <w:rsid w:val="00F933A6"/>
    <w:rsid w:val="00F93D7A"/>
    <w:rsid w:val="00FA28E3"/>
    <w:rsid w:val="00FB5D20"/>
    <w:rsid w:val="00FC3EDD"/>
    <w:rsid w:val="00FC5B6C"/>
    <w:rsid w:val="00FD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F6A14"/>
  <w15:docId w15:val="{549679D9-B299-493A-81B0-8AB4038C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D05932"/>
    <w:pPr>
      <w:spacing w:line="304" w:lineRule="exact"/>
      <w:jc w:val="both"/>
    </w:pPr>
    <w:rPr>
      <w:rFonts w:ascii="Cambria" w:hAnsi="Cambria"/>
    </w:rPr>
  </w:style>
  <w:style w:type="paragraph" w:styleId="Heading1">
    <w:name w:val="heading 1"/>
    <w:aliases w:val="TOC Heading 1"/>
    <w:basedOn w:val="Normal"/>
    <w:next w:val="Normal"/>
    <w:link w:val="Heading1Char"/>
    <w:uiPriority w:val="9"/>
    <w:qFormat/>
    <w:rsid w:val="00C95478"/>
    <w:pPr>
      <w:keepNext/>
      <w:keepLines/>
      <w:spacing w:before="600" w:line="360" w:lineRule="exact"/>
      <w:outlineLvl w:val="0"/>
    </w:pPr>
    <w:rPr>
      <w:rFonts w:ascii="Calibri" w:eastAsiaTheme="majorEastAsia" w:hAnsi="Calibri" w:cstheme="majorBidi"/>
      <w:b/>
      <w:bCs/>
      <w:color w:val="0070C0"/>
      <w:sz w:val="36"/>
      <w:szCs w:val="36"/>
    </w:rPr>
  </w:style>
  <w:style w:type="paragraph" w:styleId="Heading2">
    <w:name w:val="heading 2"/>
    <w:aliases w:val="TOC Heading 2"/>
    <w:next w:val="Normal"/>
    <w:link w:val="Heading2Char"/>
    <w:uiPriority w:val="9"/>
    <w:unhideWhenUsed/>
    <w:qFormat/>
    <w:rsid w:val="00C95478"/>
    <w:pPr>
      <w:spacing w:before="320" w:line="304" w:lineRule="exact"/>
      <w:outlineLvl w:val="1"/>
    </w:pPr>
    <w:rPr>
      <w:rFonts w:ascii="Calibri" w:hAnsi="Calibri" w:cs="Cambria"/>
      <w:b/>
      <w:bCs/>
      <w:color w:val="000000"/>
      <w:spacing w:val="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028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1E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3C1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Header">
    <w:name w:val="Title Header"/>
    <w:basedOn w:val="Normal"/>
    <w:uiPriority w:val="99"/>
    <w:rsid w:val="00D75454"/>
    <w:pPr>
      <w:tabs>
        <w:tab w:val="left" w:pos="180"/>
      </w:tabs>
      <w:autoSpaceDE w:val="0"/>
      <w:autoSpaceDN w:val="0"/>
      <w:adjustRightInd w:val="0"/>
      <w:spacing w:after="144" w:line="320" w:lineRule="atLeast"/>
      <w:textAlignment w:val="center"/>
    </w:pPr>
    <w:rPr>
      <w:rFonts w:cs="Cambria"/>
      <w:b/>
      <w:bCs/>
      <w:color w:val="000000"/>
      <w:spacing w:val="7"/>
      <w:sz w:val="72"/>
      <w:szCs w:val="72"/>
    </w:rPr>
  </w:style>
  <w:style w:type="paragraph" w:styleId="Header">
    <w:name w:val="header"/>
    <w:basedOn w:val="Normal"/>
    <w:link w:val="HeaderChar"/>
    <w:uiPriority w:val="99"/>
    <w:rsid w:val="00D75454"/>
    <w:pPr>
      <w:autoSpaceDE w:val="0"/>
      <w:autoSpaceDN w:val="0"/>
      <w:adjustRightInd w:val="0"/>
      <w:spacing w:after="0" w:line="288" w:lineRule="auto"/>
      <w:textAlignment w:val="center"/>
    </w:pPr>
    <w:rPr>
      <w:rFonts w:cs="Cambria"/>
      <w:b/>
      <w:bCs/>
      <w:color w:val="000000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75454"/>
    <w:rPr>
      <w:rFonts w:ascii="Cambria" w:hAnsi="Cambria" w:cs="Cambria"/>
      <w:b/>
      <w:bCs/>
      <w:color w:val="000000"/>
      <w:sz w:val="40"/>
      <w:szCs w:val="40"/>
    </w:rPr>
  </w:style>
  <w:style w:type="paragraph" w:customStyle="1" w:styleId="BODY">
    <w:name w:val="BODY"/>
    <w:basedOn w:val="Normal"/>
    <w:uiPriority w:val="99"/>
    <w:rsid w:val="00D75454"/>
    <w:pPr>
      <w:tabs>
        <w:tab w:val="left" w:pos="180"/>
      </w:tabs>
      <w:autoSpaceDE w:val="0"/>
      <w:autoSpaceDN w:val="0"/>
      <w:adjustRightInd w:val="0"/>
      <w:spacing w:after="144" w:line="320" w:lineRule="atLeast"/>
      <w:textAlignment w:val="center"/>
    </w:pPr>
    <w:rPr>
      <w:rFonts w:cs="Cambria"/>
      <w:color w:val="000000"/>
      <w:spacing w:val="2"/>
      <w:sz w:val="24"/>
      <w:szCs w:val="24"/>
    </w:rPr>
  </w:style>
  <w:style w:type="paragraph" w:customStyle="1" w:styleId="NoParagraphStyle">
    <w:name w:val="[No Paragraph Style]"/>
    <w:rsid w:val="00D754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75454"/>
  </w:style>
  <w:style w:type="paragraph" w:styleId="ListParagraph">
    <w:name w:val="List Paragraph"/>
    <w:aliases w:val="Bulleted list"/>
    <w:basedOn w:val="BodyText"/>
    <w:link w:val="ListParagraphChar"/>
    <w:uiPriority w:val="34"/>
    <w:qFormat/>
    <w:rsid w:val="0043461A"/>
    <w:pPr>
      <w:numPr>
        <w:numId w:val="4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45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75454"/>
    <w:pPr>
      <w:pBdr>
        <w:bottom w:val="single" w:sz="8" w:space="4" w:color="2699D5" w:themeColor="accent4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C729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5454"/>
    <w:rPr>
      <w:rFonts w:asciiTheme="majorHAnsi" w:eastAsiaTheme="majorEastAsia" w:hAnsiTheme="majorHAnsi" w:cstheme="majorBidi"/>
      <w:color w:val="1C729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TOC Heading 1 Char"/>
    <w:basedOn w:val="DefaultParagraphFont"/>
    <w:link w:val="Heading1"/>
    <w:uiPriority w:val="9"/>
    <w:rsid w:val="00C95478"/>
    <w:rPr>
      <w:rFonts w:ascii="Calibri" w:eastAsiaTheme="majorEastAsia" w:hAnsi="Calibri" w:cstheme="majorBidi"/>
      <w:b/>
      <w:bCs/>
      <w:color w:val="0070C0"/>
      <w:sz w:val="36"/>
      <w:szCs w:val="36"/>
    </w:rPr>
  </w:style>
  <w:style w:type="character" w:customStyle="1" w:styleId="Heading2Char">
    <w:name w:val="Heading 2 Char"/>
    <w:aliases w:val="TOC Heading 2 Char"/>
    <w:basedOn w:val="DefaultParagraphFont"/>
    <w:link w:val="Heading2"/>
    <w:uiPriority w:val="9"/>
    <w:rsid w:val="00C95478"/>
    <w:rPr>
      <w:rFonts w:ascii="Calibri" w:hAnsi="Calibri" w:cs="Cambria"/>
      <w:b/>
      <w:bCs/>
      <w:color w:val="000000"/>
      <w:spacing w:val="2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DC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253"/>
  </w:style>
  <w:style w:type="character" w:styleId="Hyperlink">
    <w:name w:val="Hyperlink"/>
    <w:basedOn w:val="DefaultParagraphFont"/>
    <w:uiPriority w:val="99"/>
    <w:unhideWhenUsed/>
    <w:rsid w:val="00112916"/>
    <w:rPr>
      <w:color w:val="2699D5" w:themeColor="hyperlink"/>
      <w:u w:val="single"/>
    </w:rPr>
  </w:style>
  <w:style w:type="paragraph" w:customStyle="1" w:styleId="Bulletedlist1">
    <w:name w:val="Bulleted list 1"/>
    <w:basedOn w:val="ListParagraph"/>
    <w:link w:val="Bulletedlist1Char"/>
    <w:qFormat/>
    <w:rsid w:val="0043461A"/>
    <w:pPr>
      <w:spacing w:line="340" w:lineRule="exact"/>
    </w:pPr>
  </w:style>
  <w:style w:type="paragraph" w:styleId="BodyText">
    <w:name w:val="Body Text"/>
    <w:basedOn w:val="Normal"/>
    <w:link w:val="BodyTextChar"/>
    <w:uiPriority w:val="99"/>
    <w:semiHidden/>
    <w:unhideWhenUsed/>
    <w:rsid w:val="004346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461A"/>
    <w:rPr>
      <w:rFonts w:ascii="Cambria" w:hAnsi="Cambria"/>
    </w:rPr>
  </w:style>
  <w:style w:type="character" w:customStyle="1" w:styleId="ListParagraphChar">
    <w:name w:val="List Paragraph Char"/>
    <w:aliases w:val="Bulleted list Char"/>
    <w:basedOn w:val="BodyTextChar"/>
    <w:link w:val="ListParagraph"/>
    <w:uiPriority w:val="34"/>
    <w:rsid w:val="0043461A"/>
    <w:rPr>
      <w:rFonts w:ascii="Cambria" w:hAnsi="Cambria"/>
    </w:rPr>
  </w:style>
  <w:style w:type="character" w:customStyle="1" w:styleId="Bulletedlist1Char">
    <w:name w:val="Bulleted list 1 Char"/>
    <w:basedOn w:val="ListParagraphChar"/>
    <w:link w:val="Bulletedlist1"/>
    <w:rsid w:val="0043461A"/>
    <w:rPr>
      <w:rFonts w:ascii="Cambria" w:hAnsi="Cambria"/>
    </w:rPr>
  </w:style>
  <w:style w:type="paragraph" w:styleId="TOCHeading">
    <w:name w:val="TOC Heading"/>
    <w:basedOn w:val="Heading1"/>
    <w:next w:val="Normal"/>
    <w:uiPriority w:val="39"/>
    <w:unhideWhenUsed/>
    <w:qFormat/>
    <w:rsid w:val="00397058"/>
    <w:pPr>
      <w:spacing w:after="0" w:line="276" w:lineRule="auto"/>
      <w:jc w:val="left"/>
      <w:outlineLvl w:val="9"/>
    </w:pPr>
    <w:rPr>
      <w:rFonts w:asciiTheme="majorHAnsi" w:hAnsiTheme="majorHAnsi"/>
      <w:color w:val="783C1B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C3EDD"/>
    <w:pPr>
      <w:tabs>
        <w:tab w:val="right" w:leader="dot" w:pos="8993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97058"/>
    <w:pPr>
      <w:spacing w:after="100"/>
      <w:ind w:left="220"/>
    </w:pPr>
  </w:style>
  <w:style w:type="character" w:customStyle="1" w:styleId="UnresolvedMention1">
    <w:name w:val="Unresolved Mention1"/>
    <w:basedOn w:val="DefaultParagraphFont"/>
    <w:uiPriority w:val="99"/>
    <w:rsid w:val="00FB5D2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A3412"/>
    <w:rPr>
      <w:color w:val="C75997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A3412"/>
  </w:style>
  <w:style w:type="character" w:customStyle="1" w:styleId="Heading3Char">
    <w:name w:val="Heading 3 Char"/>
    <w:basedOn w:val="DefaultParagraphFont"/>
    <w:link w:val="Heading3"/>
    <w:uiPriority w:val="9"/>
    <w:rsid w:val="00D11EB4"/>
    <w:rPr>
      <w:rFonts w:asciiTheme="majorHAnsi" w:eastAsiaTheme="majorEastAsia" w:hAnsiTheme="majorHAnsi" w:cstheme="majorBidi"/>
      <w:color w:val="50281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1EB4"/>
    <w:rPr>
      <w:rFonts w:asciiTheme="majorHAnsi" w:eastAsiaTheme="majorEastAsia" w:hAnsiTheme="majorHAnsi" w:cstheme="majorBidi"/>
      <w:i/>
      <w:iCs/>
      <w:color w:val="783C1B" w:themeColor="accent1" w:themeShade="BF"/>
    </w:rPr>
  </w:style>
  <w:style w:type="table" w:styleId="TableGrid">
    <w:name w:val="Table Grid"/>
    <w:basedOn w:val="TableNormal"/>
    <w:uiPriority w:val="59"/>
    <w:rsid w:val="00457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2EE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F2EEA"/>
    <w:pPr>
      <w:spacing w:line="24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CF5EAF"/>
    <w:pPr>
      <w:spacing w:after="0" w:line="240" w:lineRule="auto"/>
      <w:jc w:val="both"/>
    </w:pPr>
    <w:rPr>
      <w:rFonts w:ascii="Cambria" w:hAnsi="Cambria"/>
    </w:rPr>
  </w:style>
  <w:style w:type="character" w:styleId="CommentReference">
    <w:name w:val="annotation reference"/>
    <w:basedOn w:val="DefaultParagraphFont"/>
    <w:uiPriority w:val="99"/>
    <w:semiHidden/>
    <w:unhideWhenUsed/>
    <w:rsid w:val="00F43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279"/>
    <w:rPr>
      <w:rFonts w:ascii="Cambria" w:hAnsi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279"/>
    <w:rPr>
      <w:rFonts w:ascii="Cambria" w:hAnsi="Cambr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4BB0"/>
    <w:pPr>
      <w:spacing w:after="0" w:line="240" w:lineRule="auto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GNWT VIP">
  <a:themeElements>
    <a:clrScheme name="GNWT VIP">
      <a:dk1>
        <a:sysClr val="windowText" lastClr="000000"/>
      </a:dk1>
      <a:lt1>
        <a:sysClr val="window" lastClr="FFFFFF"/>
      </a:lt1>
      <a:dk2>
        <a:srgbClr val="2699D5"/>
      </a:dk2>
      <a:lt2>
        <a:srgbClr val="A7A9AC"/>
      </a:lt2>
      <a:accent1>
        <a:srgbClr val="A15124"/>
      </a:accent1>
      <a:accent2>
        <a:srgbClr val="FEBE10"/>
      </a:accent2>
      <a:accent3>
        <a:srgbClr val="40BFB4"/>
      </a:accent3>
      <a:accent4>
        <a:srgbClr val="2699D5"/>
      </a:accent4>
      <a:accent5>
        <a:srgbClr val="C75997"/>
      </a:accent5>
      <a:accent6>
        <a:srgbClr val="A7A9AC"/>
      </a:accent6>
      <a:hlink>
        <a:srgbClr val="2699D5"/>
      </a:hlink>
      <a:folHlink>
        <a:srgbClr val="C75997"/>
      </a:folHlink>
    </a:clrScheme>
    <a:fontScheme name="GNWT VIP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B72EE-F900-4533-AA47-71DFBABC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1059</Words>
  <Characters>6037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GNWT</Company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Kennedy</dc:creator>
  <cp:lastModifiedBy>Carole Musialek</cp:lastModifiedBy>
  <cp:revision>3</cp:revision>
  <cp:lastPrinted>2017-08-21T21:29:00Z</cp:lastPrinted>
  <dcterms:created xsi:type="dcterms:W3CDTF">2020-08-14T18:48:00Z</dcterms:created>
  <dcterms:modified xsi:type="dcterms:W3CDTF">2020-08-14T22:23:00Z</dcterms:modified>
</cp:coreProperties>
</file>