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8397" w14:textId="2445DB0C" w:rsidR="00F01701" w:rsidRPr="007001B3" w:rsidRDefault="004021A3" w:rsidP="00F35581">
      <w:pPr>
        <w:pStyle w:val="Heading1"/>
        <w:jc w:val="center"/>
        <w:rPr>
          <w:rFonts w:asciiTheme="minorHAnsi" w:hAnsiTheme="minorHAnsi" w:cstheme="minorHAnsi"/>
        </w:rPr>
      </w:pPr>
      <w:bookmarkStart w:id="0" w:name="_Toc39222912"/>
      <w:r w:rsidRPr="007001B3">
        <w:rPr>
          <w:rFonts w:asciiTheme="minorHAnsi" w:hAnsiTheme="minorHAnsi" w:cstheme="minorHAnsi"/>
        </w:rPr>
        <w:t>Evacuation Centre</w:t>
      </w:r>
      <w:r w:rsidR="00F35581">
        <w:rPr>
          <w:rFonts w:asciiTheme="minorHAnsi" w:hAnsiTheme="minorHAnsi" w:cstheme="minorHAnsi"/>
        </w:rPr>
        <w:t xml:space="preserve"> </w:t>
      </w:r>
      <w:r w:rsidRPr="007001B3">
        <w:rPr>
          <w:rFonts w:asciiTheme="minorHAnsi" w:hAnsiTheme="minorHAnsi" w:cstheme="minorHAnsi"/>
        </w:rPr>
        <w:t xml:space="preserve">Code of Conduct and </w:t>
      </w:r>
      <w:r w:rsidR="00F01701" w:rsidRPr="007001B3">
        <w:rPr>
          <w:rFonts w:asciiTheme="minorHAnsi" w:hAnsiTheme="minorHAnsi" w:cstheme="minorHAnsi"/>
        </w:rPr>
        <w:t xml:space="preserve">Agreement </w:t>
      </w:r>
      <w:bookmarkEnd w:id="0"/>
    </w:p>
    <w:p w14:paraId="49B4A6B9" w14:textId="15CAEC56" w:rsidR="002D5091" w:rsidRPr="006419E5" w:rsidRDefault="002D5091" w:rsidP="00F01701">
      <w:pPr>
        <w:spacing w:before="60" w:after="60"/>
        <w:ind w:firstLine="0"/>
        <w:rPr>
          <w:rFonts w:cstheme="minorHAnsi"/>
          <w:sz w:val="24"/>
        </w:rPr>
      </w:pPr>
      <w:r w:rsidRPr="006419E5">
        <w:rPr>
          <w:rFonts w:cstheme="minorHAnsi"/>
          <w:bCs/>
          <w:sz w:val="24"/>
        </w:rPr>
        <w:t xml:space="preserve">The Evacuation </w:t>
      </w:r>
      <w:r w:rsidR="001B6C63" w:rsidRPr="006419E5">
        <w:rPr>
          <w:rFonts w:cstheme="minorHAnsi"/>
          <w:bCs/>
          <w:sz w:val="24"/>
        </w:rPr>
        <w:t>Centre</w:t>
      </w:r>
      <w:r w:rsidR="001B6C63" w:rsidRPr="006419E5">
        <w:rPr>
          <w:rFonts w:cstheme="minorHAnsi"/>
          <w:b/>
          <w:sz w:val="24"/>
        </w:rPr>
        <w:t xml:space="preserve"> </w:t>
      </w:r>
      <w:r w:rsidR="001B6C63" w:rsidRPr="006419E5">
        <w:rPr>
          <w:rFonts w:cstheme="minorHAnsi"/>
          <w:sz w:val="24"/>
        </w:rPr>
        <w:t>provides</w:t>
      </w:r>
      <w:r w:rsidRPr="006419E5">
        <w:rPr>
          <w:rFonts w:cstheme="minorHAnsi"/>
          <w:sz w:val="24"/>
        </w:rPr>
        <w:t xml:space="preserve"> shelter </w:t>
      </w:r>
      <w:r w:rsidR="00BE0DC1" w:rsidRPr="006419E5">
        <w:rPr>
          <w:rFonts w:cstheme="minorHAnsi"/>
          <w:sz w:val="24"/>
        </w:rPr>
        <w:t>and food</w:t>
      </w:r>
      <w:r w:rsidRPr="006419E5">
        <w:rPr>
          <w:rFonts w:cstheme="minorHAnsi"/>
          <w:sz w:val="24"/>
        </w:rPr>
        <w:t xml:space="preserve">, and </w:t>
      </w:r>
      <w:r w:rsidR="009B1A5D" w:rsidRPr="006419E5">
        <w:rPr>
          <w:rFonts w:cstheme="minorHAnsi"/>
          <w:sz w:val="24"/>
        </w:rPr>
        <w:t xml:space="preserve">basic needs </w:t>
      </w:r>
      <w:r w:rsidRPr="006419E5">
        <w:rPr>
          <w:rFonts w:cstheme="minorHAnsi"/>
          <w:sz w:val="24"/>
        </w:rPr>
        <w:t xml:space="preserve">for </w:t>
      </w:r>
      <w:r w:rsidR="00BE0DC1" w:rsidRPr="006419E5">
        <w:rPr>
          <w:rFonts w:cstheme="minorHAnsi"/>
          <w:sz w:val="24"/>
        </w:rPr>
        <w:t>evacuees</w:t>
      </w:r>
      <w:r w:rsidR="00F35581" w:rsidRPr="006419E5">
        <w:rPr>
          <w:rFonts w:cstheme="minorHAnsi"/>
          <w:sz w:val="24"/>
        </w:rPr>
        <w:t>.</w:t>
      </w:r>
    </w:p>
    <w:p w14:paraId="24D95DBC" w14:textId="77777777" w:rsidR="009B1A5D" w:rsidRPr="006419E5" w:rsidRDefault="009B1A5D" w:rsidP="006419E5">
      <w:pPr>
        <w:ind w:firstLine="0"/>
        <w:rPr>
          <w:rFonts w:cstheme="minorHAnsi"/>
          <w:b/>
          <w:sz w:val="24"/>
        </w:rPr>
      </w:pPr>
    </w:p>
    <w:p w14:paraId="4B08622F" w14:textId="3CC70348" w:rsidR="002D5091" w:rsidRPr="006419E5" w:rsidRDefault="00F35581" w:rsidP="00F01701">
      <w:pPr>
        <w:spacing w:before="60" w:after="60"/>
        <w:ind w:firstLine="0"/>
        <w:rPr>
          <w:rFonts w:cstheme="minorHAnsi"/>
          <w:bCs/>
          <w:sz w:val="24"/>
        </w:rPr>
      </w:pPr>
      <w:r w:rsidRPr="006419E5">
        <w:rPr>
          <w:rFonts w:cstheme="minorHAnsi"/>
          <w:bCs/>
          <w:sz w:val="24"/>
        </w:rPr>
        <w:t xml:space="preserve">Evacuee </w:t>
      </w:r>
      <w:r w:rsidR="002D5091" w:rsidRPr="006419E5">
        <w:rPr>
          <w:rFonts w:cstheme="minorHAnsi"/>
          <w:bCs/>
          <w:sz w:val="24"/>
        </w:rPr>
        <w:t xml:space="preserve">Rights: </w:t>
      </w:r>
    </w:p>
    <w:p w14:paraId="1C3973CE" w14:textId="77B6BD8A" w:rsidR="002D5091" w:rsidRPr="006419E5" w:rsidRDefault="00F35581" w:rsidP="002D5091">
      <w:pPr>
        <w:pStyle w:val="ListParagraph"/>
        <w:numPr>
          <w:ilvl w:val="0"/>
          <w:numId w:val="4"/>
        </w:numPr>
        <w:spacing w:before="60" w:after="60"/>
        <w:rPr>
          <w:rFonts w:cstheme="minorHAnsi"/>
          <w:bCs/>
          <w:sz w:val="24"/>
        </w:rPr>
      </w:pPr>
      <w:r w:rsidRPr="006419E5">
        <w:rPr>
          <w:rFonts w:cstheme="minorHAnsi"/>
          <w:bCs/>
          <w:sz w:val="24"/>
        </w:rPr>
        <w:t>Ha</w:t>
      </w:r>
      <w:r w:rsidR="001B6C63" w:rsidRPr="006419E5">
        <w:rPr>
          <w:rFonts w:cstheme="minorHAnsi"/>
          <w:bCs/>
          <w:sz w:val="24"/>
        </w:rPr>
        <w:t>ve a</w:t>
      </w:r>
      <w:r w:rsidR="002D5091" w:rsidRPr="006419E5">
        <w:rPr>
          <w:rFonts w:cstheme="minorHAnsi"/>
          <w:bCs/>
          <w:sz w:val="24"/>
        </w:rPr>
        <w:t xml:space="preserve"> right to a safe space </w:t>
      </w:r>
    </w:p>
    <w:p w14:paraId="69239780" w14:textId="55196BC3" w:rsidR="001B6C63" w:rsidRPr="006419E5" w:rsidRDefault="00F35581" w:rsidP="002D5091">
      <w:pPr>
        <w:pStyle w:val="ListParagraph"/>
        <w:numPr>
          <w:ilvl w:val="0"/>
          <w:numId w:val="4"/>
        </w:numPr>
        <w:spacing w:before="60" w:after="60"/>
        <w:rPr>
          <w:rFonts w:cstheme="minorHAnsi"/>
          <w:bCs/>
          <w:sz w:val="24"/>
        </w:rPr>
      </w:pPr>
      <w:r w:rsidRPr="006419E5">
        <w:rPr>
          <w:rFonts w:cstheme="minorHAnsi"/>
          <w:bCs/>
          <w:sz w:val="24"/>
        </w:rPr>
        <w:t>C</w:t>
      </w:r>
      <w:r w:rsidR="001B6C63" w:rsidRPr="006419E5">
        <w:rPr>
          <w:rFonts w:cstheme="minorHAnsi"/>
          <w:bCs/>
          <w:sz w:val="24"/>
        </w:rPr>
        <w:t xml:space="preserve">ultural values will be respected </w:t>
      </w:r>
    </w:p>
    <w:p w14:paraId="553ECD39" w14:textId="6C4488A7" w:rsidR="002D5091" w:rsidRPr="006419E5" w:rsidRDefault="00F35581" w:rsidP="002D5091">
      <w:pPr>
        <w:pStyle w:val="ListParagraph"/>
        <w:numPr>
          <w:ilvl w:val="0"/>
          <w:numId w:val="4"/>
        </w:numPr>
        <w:spacing w:before="60" w:after="60"/>
        <w:rPr>
          <w:rFonts w:cstheme="minorHAnsi"/>
          <w:bCs/>
          <w:sz w:val="24"/>
        </w:rPr>
      </w:pPr>
      <w:r w:rsidRPr="006419E5">
        <w:rPr>
          <w:rFonts w:cstheme="minorHAnsi"/>
          <w:bCs/>
          <w:sz w:val="24"/>
        </w:rPr>
        <w:t>W</w:t>
      </w:r>
      <w:r w:rsidR="001B6C63" w:rsidRPr="006419E5">
        <w:rPr>
          <w:rFonts w:cstheme="minorHAnsi"/>
          <w:bCs/>
          <w:sz w:val="24"/>
        </w:rPr>
        <w:t>ill have access to food, snacks and drinks</w:t>
      </w:r>
    </w:p>
    <w:p w14:paraId="713C8063" w14:textId="62A21968" w:rsidR="001B6C63" w:rsidRPr="006419E5" w:rsidRDefault="00F35581" w:rsidP="002D5091">
      <w:pPr>
        <w:pStyle w:val="ListParagraph"/>
        <w:numPr>
          <w:ilvl w:val="0"/>
          <w:numId w:val="4"/>
        </w:numPr>
        <w:spacing w:before="60" w:after="60"/>
        <w:rPr>
          <w:rFonts w:cstheme="minorHAnsi"/>
          <w:bCs/>
          <w:sz w:val="24"/>
        </w:rPr>
      </w:pPr>
      <w:r w:rsidRPr="006419E5">
        <w:rPr>
          <w:rFonts w:cstheme="minorHAnsi"/>
          <w:bCs/>
          <w:sz w:val="24"/>
        </w:rPr>
        <w:t>W</w:t>
      </w:r>
      <w:r w:rsidR="001B6C63" w:rsidRPr="006419E5">
        <w:rPr>
          <w:rFonts w:cstheme="minorHAnsi"/>
          <w:bCs/>
          <w:sz w:val="24"/>
        </w:rPr>
        <w:t xml:space="preserve">ill be treated with respect </w:t>
      </w:r>
    </w:p>
    <w:p w14:paraId="1D6D517B" w14:textId="77777777" w:rsidR="002D5091" w:rsidRPr="006419E5" w:rsidRDefault="002D5091" w:rsidP="006419E5">
      <w:pPr>
        <w:ind w:firstLine="0"/>
        <w:rPr>
          <w:rFonts w:cstheme="minorHAnsi"/>
          <w:bCs/>
          <w:sz w:val="24"/>
        </w:rPr>
      </w:pPr>
    </w:p>
    <w:p w14:paraId="12637756" w14:textId="60EA98CD" w:rsidR="00F01701" w:rsidRPr="006419E5" w:rsidRDefault="00F35581" w:rsidP="00F01701">
      <w:pPr>
        <w:spacing w:before="60" w:after="60"/>
        <w:ind w:firstLine="0"/>
        <w:rPr>
          <w:rFonts w:cstheme="minorHAnsi"/>
          <w:bCs/>
          <w:sz w:val="24"/>
        </w:rPr>
      </w:pPr>
      <w:r w:rsidRPr="006419E5">
        <w:rPr>
          <w:rFonts w:cstheme="minorHAnsi"/>
          <w:bCs/>
          <w:sz w:val="24"/>
        </w:rPr>
        <w:t>Evacuee</w:t>
      </w:r>
      <w:r w:rsidR="001B6C63" w:rsidRPr="006419E5">
        <w:rPr>
          <w:rFonts w:cstheme="minorHAnsi"/>
          <w:bCs/>
          <w:sz w:val="24"/>
        </w:rPr>
        <w:t xml:space="preserve"> </w:t>
      </w:r>
      <w:r w:rsidRPr="006419E5">
        <w:rPr>
          <w:rFonts w:cstheme="minorHAnsi"/>
          <w:bCs/>
          <w:sz w:val="24"/>
        </w:rPr>
        <w:t>R</w:t>
      </w:r>
      <w:r w:rsidR="001B6C63" w:rsidRPr="006419E5">
        <w:rPr>
          <w:rFonts w:cstheme="minorHAnsi"/>
          <w:bCs/>
          <w:sz w:val="24"/>
        </w:rPr>
        <w:t xml:space="preserve">esponsibilities: </w:t>
      </w:r>
    </w:p>
    <w:p w14:paraId="7624476A" w14:textId="07F98935" w:rsidR="001B6C63" w:rsidRPr="006419E5" w:rsidRDefault="00F35581" w:rsidP="001B6C63">
      <w:pPr>
        <w:pStyle w:val="ListParagraph"/>
        <w:numPr>
          <w:ilvl w:val="0"/>
          <w:numId w:val="8"/>
        </w:numPr>
        <w:spacing w:before="60" w:after="60"/>
        <w:rPr>
          <w:rFonts w:cstheme="minorHAnsi"/>
          <w:bCs/>
          <w:sz w:val="24"/>
        </w:rPr>
      </w:pPr>
      <w:r w:rsidRPr="006419E5">
        <w:rPr>
          <w:rFonts w:cstheme="minorHAnsi"/>
          <w:bCs/>
          <w:sz w:val="24"/>
        </w:rPr>
        <w:t>W</w:t>
      </w:r>
      <w:r w:rsidR="001B6C63" w:rsidRPr="006419E5">
        <w:rPr>
          <w:rFonts w:cstheme="minorHAnsi"/>
          <w:bCs/>
          <w:sz w:val="24"/>
        </w:rPr>
        <w:t>ill be respectful of other evacuees</w:t>
      </w:r>
      <w:r w:rsidRPr="006419E5">
        <w:rPr>
          <w:rFonts w:cstheme="minorHAnsi"/>
          <w:bCs/>
          <w:sz w:val="24"/>
        </w:rPr>
        <w:t xml:space="preserve">, volunteers and </w:t>
      </w:r>
      <w:r w:rsidR="001B6C63" w:rsidRPr="006419E5">
        <w:rPr>
          <w:rFonts w:cstheme="minorHAnsi"/>
          <w:bCs/>
          <w:sz w:val="24"/>
        </w:rPr>
        <w:t>staff</w:t>
      </w:r>
      <w:r w:rsidR="007001B3" w:rsidRPr="006419E5">
        <w:rPr>
          <w:rFonts w:cstheme="minorHAnsi"/>
          <w:bCs/>
          <w:sz w:val="24"/>
        </w:rPr>
        <w:t xml:space="preserve">. </w:t>
      </w:r>
    </w:p>
    <w:p w14:paraId="09C20F48" w14:textId="4D16F838" w:rsidR="00BE0DC1" w:rsidRPr="006419E5" w:rsidRDefault="00F35581" w:rsidP="001B6C63">
      <w:pPr>
        <w:pStyle w:val="ListParagraph"/>
        <w:numPr>
          <w:ilvl w:val="0"/>
          <w:numId w:val="8"/>
        </w:numPr>
        <w:spacing w:before="60" w:after="60"/>
        <w:rPr>
          <w:rFonts w:cstheme="minorHAnsi"/>
          <w:bCs/>
          <w:sz w:val="24"/>
        </w:rPr>
      </w:pPr>
      <w:r w:rsidRPr="006419E5">
        <w:rPr>
          <w:rFonts w:cstheme="minorHAnsi"/>
          <w:bCs/>
          <w:sz w:val="24"/>
        </w:rPr>
        <w:t>W</w:t>
      </w:r>
      <w:r w:rsidR="00BE0DC1" w:rsidRPr="006419E5">
        <w:rPr>
          <w:rFonts w:cstheme="minorHAnsi"/>
          <w:bCs/>
          <w:sz w:val="24"/>
        </w:rPr>
        <w:t>ill sign in and sig</w:t>
      </w:r>
      <w:r w:rsidR="00D1058C" w:rsidRPr="006419E5">
        <w:rPr>
          <w:rFonts w:cstheme="minorHAnsi"/>
          <w:bCs/>
          <w:sz w:val="24"/>
        </w:rPr>
        <w:t>n</w:t>
      </w:r>
      <w:r w:rsidR="00BE0DC1" w:rsidRPr="006419E5">
        <w:rPr>
          <w:rFonts w:cstheme="minorHAnsi"/>
          <w:bCs/>
          <w:sz w:val="24"/>
        </w:rPr>
        <w:t xml:space="preserve"> out if leaving the </w:t>
      </w:r>
      <w:r w:rsidR="006419E5">
        <w:rPr>
          <w:rFonts w:cstheme="minorHAnsi"/>
          <w:bCs/>
          <w:sz w:val="24"/>
        </w:rPr>
        <w:t>C</w:t>
      </w:r>
      <w:r w:rsidR="00BE0DC1" w:rsidRPr="006419E5">
        <w:rPr>
          <w:rFonts w:cstheme="minorHAnsi"/>
          <w:bCs/>
          <w:sz w:val="24"/>
        </w:rPr>
        <w:t xml:space="preserve">entre </w:t>
      </w:r>
      <w:r w:rsidR="007001B3" w:rsidRPr="006419E5">
        <w:rPr>
          <w:rFonts w:cstheme="minorHAnsi"/>
          <w:bCs/>
          <w:sz w:val="24"/>
        </w:rPr>
        <w:t>(not</w:t>
      </w:r>
      <w:r w:rsidR="00BE0DC1" w:rsidRPr="006419E5">
        <w:rPr>
          <w:rFonts w:cstheme="minorHAnsi"/>
          <w:bCs/>
          <w:sz w:val="24"/>
        </w:rPr>
        <w:t xml:space="preserve"> necessary for smoke breaks/ walks) </w:t>
      </w:r>
    </w:p>
    <w:p w14:paraId="00BFA502" w14:textId="001B014A" w:rsidR="00BE0DC1" w:rsidRPr="006419E5" w:rsidRDefault="00BE0DC1" w:rsidP="001B6C63">
      <w:pPr>
        <w:pStyle w:val="ListParagraph"/>
        <w:numPr>
          <w:ilvl w:val="0"/>
          <w:numId w:val="8"/>
        </w:numPr>
        <w:spacing w:before="60" w:after="60"/>
        <w:rPr>
          <w:rFonts w:cstheme="minorHAnsi"/>
          <w:bCs/>
          <w:sz w:val="24"/>
        </w:rPr>
      </w:pPr>
      <w:r w:rsidRPr="006419E5">
        <w:rPr>
          <w:rFonts w:cstheme="minorHAnsi"/>
          <w:bCs/>
          <w:sz w:val="24"/>
        </w:rPr>
        <w:t xml:space="preserve">Only registered evacuees can access the </w:t>
      </w:r>
      <w:r w:rsidR="006419E5">
        <w:rPr>
          <w:rFonts w:cstheme="minorHAnsi"/>
          <w:bCs/>
          <w:sz w:val="24"/>
        </w:rPr>
        <w:t>E</w:t>
      </w:r>
      <w:r w:rsidRPr="006419E5">
        <w:rPr>
          <w:rFonts w:cstheme="minorHAnsi"/>
          <w:bCs/>
          <w:sz w:val="24"/>
        </w:rPr>
        <w:t xml:space="preserve">vacuation </w:t>
      </w:r>
      <w:r w:rsidR="006419E5">
        <w:rPr>
          <w:rFonts w:cstheme="minorHAnsi"/>
          <w:bCs/>
          <w:sz w:val="24"/>
        </w:rPr>
        <w:t>C</w:t>
      </w:r>
      <w:r w:rsidRPr="006419E5">
        <w:rPr>
          <w:rFonts w:cstheme="minorHAnsi"/>
          <w:bCs/>
          <w:sz w:val="24"/>
        </w:rPr>
        <w:t>entre.  We ask that you conduct visits with friend</w:t>
      </w:r>
      <w:r w:rsidR="00F35581" w:rsidRPr="006419E5">
        <w:rPr>
          <w:rFonts w:cstheme="minorHAnsi"/>
          <w:bCs/>
          <w:sz w:val="24"/>
        </w:rPr>
        <w:t>s</w:t>
      </w:r>
      <w:r w:rsidRPr="006419E5">
        <w:rPr>
          <w:rFonts w:cstheme="minorHAnsi"/>
          <w:bCs/>
          <w:sz w:val="24"/>
        </w:rPr>
        <w:t xml:space="preserve"> of</w:t>
      </w:r>
      <w:r w:rsidR="007001B3" w:rsidRPr="006419E5">
        <w:rPr>
          <w:rFonts w:cstheme="minorHAnsi"/>
          <w:bCs/>
          <w:sz w:val="24"/>
        </w:rPr>
        <w:t>f</w:t>
      </w:r>
      <w:r w:rsidRPr="006419E5">
        <w:rPr>
          <w:rFonts w:cstheme="minorHAnsi"/>
          <w:bCs/>
          <w:sz w:val="24"/>
        </w:rPr>
        <w:t xml:space="preserve"> the premises.  </w:t>
      </w:r>
    </w:p>
    <w:p w14:paraId="06FD7AC4" w14:textId="75C1CBB3" w:rsidR="001B6C63" w:rsidRPr="006419E5" w:rsidRDefault="00F35581" w:rsidP="001B6C63">
      <w:pPr>
        <w:pStyle w:val="ListParagraph"/>
        <w:numPr>
          <w:ilvl w:val="0"/>
          <w:numId w:val="8"/>
        </w:numPr>
        <w:spacing w:before="60" w:after="60"/>
        <w:rPr>
          <w:rFonts w:cstheme="minorHAnsi"/>
          <w:bCs/>
          <w:sz w:val="24"/>
        </w:rPr>
      </w:pPr>
      <w:r w:rsidRPr="006419E5">
        <w:rPr>
          <w:rFonts w:cstheme="minorHAnsi"/>
          <w:bCs/>
          <w:sz w:val="24"/>
        </w:rPr>
        <w:t>W</w:t>
      </w:r>
      <w:r w:rsidR="001B6C63" w:rsidRPr="006419E5">
        <w:rPr>
          <w:rFonts w:cstheme="minorHAnsi"/>
          <w:bCs/>
          <w:sz w:val="24"/>
        </w:rPr>
        <w:t>ill only smoke in designated areas</w:t>
      </w:r>
      <w:r w:rsidR="00BE0DC1" w:rsidRPr="006419E5">
        <w:rPr>
          <w:rFonts w:cstheme="minorHAnsi"/>
          <w:bCs/>
          <w:sz w:val="24"/>
        </w:rPr>
        <w:t xml:space="preserve"> outside of the building.  </w:t>
      </w:r>
      <w:r w:rsidRPr="006419E5">
        <w:rPr>
          <w:rFonts w:cstheme="minorHAnsi"/>
          <w:bCs/>
          <w:sz w:val="24"/>
        </w:rPr>
        <w:t>There is to be no s</w:t>
      </w:r>
      <w:r w:rsidR="00BE0DC1" w:rsidRPr="006419E5">
        <w:rPr>
          <w:rFonts w:cstheme="minorHAnsi"/>
          <w:bCs/>
          <w:sz w:val="24"/>
        </w:rPr>
        <w:t>moking, vaping tobacco or cannabis use in</w:t>
      </w:r>
      <w:r w:rsidRPr="006419E5">
        <w:rPr>
          <w:rFonts w:cstheme="minorHAnsi"/>
          <w:bCs/>
          <w:sz w:val="24"/>
        </w:rPr>
        <w:t>side the facility.</w:t>
      </w:r>
    </w:p>
    <w:p w14:paraId="31706645" w14:textId="0985A701" w:rsidR="001B6C63" w:rsidRPr="006419E5" w:rsidRDefault="00F35581" w:rsidP="001B6C63">
      <w:pPr>
        <w:pStyle w:val="ListParagraph"/>
        <w:numPr>
          <w:ilvl w:val="0"/>
          <w:numId w:val="8"/>
        </w:numPr>
        <w:spacing w:before="60" w:after="60"/>
        <w:rPr>
          <w:rFonts w:cstheme="minorHAnsi"/>
          <w:bCs/>
          <w:sz w:val="24"/>
        </w:rPr>
      </w:pPr>
      <w:r w:rsidRPr="006419E5">
        <w:rPr>
          <w:rFonts w:cstheme="minorHAnsi"/>
          <w:bCs/>
          <w:sz w:val="24"/>
        </w:rPr>
        <w:t>W</w:t>
      </w:r>
      <w:r w:rsidR="001B6C63" w:rsidRPr="006419E5">
        <w:rPr>
          <w:rFonts w:cstheme="minorHAnsi"/>
          <w:bCs/>
          <w:sz w:val="24"/>
        </w:rPr>
        <w:t>ill not drink alcohol or consum</w:t>
      </w:r>
      <w:r w:rsidR="00BE0DC1" w:rsidRPr="006419E5">
        <w:rPr>
          <w:rFonts w:cstheme="minorHAnsi"/>
          <w:bCs/>
          <w:sz w:val="24"/>
        </w:rPr>
        <w:t xml:space="preserve">e illegal substances in the </w:t>
      </w:r>
      <w:r w:rsidRPr="006419E5">
        <w:rPr>
          <w:rFonts w:cstheme="minorHAnsi"/>
          <w:bCs/>
          <w:sz w:val="24"/>
        </w:rPr>
        <w:t>facility</w:t>
      </w:r>
      <w:r w:rsidR="00BE0DC1" w:rsidRPr="006419E5">
        <w:rPr>
          <w:rFonts w:cstheme="minorHAnsi"/>
          <w:bCs/>
          <w:sz w:val="24"/>
        </w:rPr>
        <w:t xml:space="preserve">. </w:t>
      </w:r>
    </w:p>
    <w:p w14:paraId="468AA3CB" w14:textId="6DDA4A7E" w:rsidR="00BE0DC1" w:rsidRPr="006419E5" w:rsidRDefault="00F35581" w:rsidP="001B6C63">
      <w:pPr>
        <w:pStyle w:val="ListParagraph"/>
        <w:numPr>
          <w:ilvl w:val="0"/>
          <w:numId w:val="8"/>
        </w:numPr>
        <w:spacing w:before="60" w:after="60"/>
        <w:rPr>
          <w:rFonts w:cstheme="minorHAnsi"/>
          <w:bCs/>
          <w:sz w:val="24"/>
        </w:rPr>
      </w:pPr>
      <w:r w:rsidRPr="006419E5">
        <w:rPr>
          <w:rFonts w:cstheme="minorHAnsi"/>
          <w:bCs/>
          <w:sz w:val="24"/>
        </w:rPr>
        <w:t>Evacuees</w:t>
      </w:r>
      <w:r w:rsidR="00BE0DC1" w:rsidRPr="006419E5">
        <w:rPr>
          <w:rFonts w:cstheme="minorHAnsi"/>
          <w:bCs/>
          <w:sz w:val="24"/>
        </w:rPr>
        <w:t xml:space="preserve"> under the age of 19 will be accompanied by an adult at all times.  Minors will not be left unattended. </w:t>
      </w:r>
    </w:p>
    <w:p w14:paraId="6E9A1675" w14:textId="7F57EE96" w:rsidR="007001B3" w:rsidRPr="006419E5" w:rsidRDefault="007001B3" w:rsidP="001B6C63">
      <w:pPr>
        <w:pStyle w:val="ListParagraph"/>
        <w:numPr>
          <w:ilvl w:val="0"/>
          <w:numId w:val="8"/>
        </w:numPr>
        <w:spacing w:before="60" w:after="60"/>
        <w:rPr>
          <w:rFonts w:cstheme="minorHAnsi"/>
          <w:bCs/>
          <w:sz w:val="24"/>
        </w:rPr>
      </w:pPr>
      <w:r w:rsidRPr="006419E5">
        <w:rPr>
          <w:rFonts w:cstheme="minorHAnsi"/>
          <w:bCs/>
          <w:sz w:val="24"/>
        </w:rPr>
        <w:t>In the event of a medical emergency, call</w:t>
      </w:r>
      <w:r w:rsidRPr="006419E5">
        <w:rPr>
          <w:rFonts w:cstheme="minorHAnsi"/>
          <w:b/>
          <w:sz w:val="24"/>
        </w:rPr>
        <w:t xml:space="preserve"> 911</w:t>
      </w:r>
      <w:r w:rsidRPr="006419E5">
        <w:rPr>
          <w:rFonts w:cstheme="minorHAnsi"/>
          <w:bCs/>
          <w:sz w:val="24"/>
        </w:rPr>
        <w:t xml:space="preserve">, and </w:t>
      </w:r>
      <w:r w:rsidR="00F35581" w:rsidRPr="006419E5">
        <w:rPr>
          <w:rFonts w:cstheme="minorHAnsi"/>
          <w:bCs/>
          <w:sz w:val="24"/>
        </w:rPr>
        <w:t xml:space="preserve">alert </w:t>
      </w:r>
      <w:r w:rsidRPr="006419E5">
        <w:rPr>
          <w:rFonts w:cstheme="minorHAnsi"/>
          <w:bCs/>
          <w:sz w:val="24"/>
        </w:rPr>
        <w:t>staff</w:t>
      </w:r>
      <w:r w:rsidR="00F35581" w:rsidRPr="006419E5">
        <w:rPr>
          <w:rFonts w:cstheme="minorHAnsi"/>
          <w:bCs/>
          <w:sz w:val="24"/>
        </w:rPr>
        <w:t xml:space="preserve"> as soon as</w:t>
      </w:r>
      <w:r w:rsidRPr="006419E5">
        <w:rPr>
          <w:rFonts w:cstheme="minorHAnsi"/>
          <w:bCs/>
          <w:sz w:val="24"/>
        </w:rPr>
        <w:t xml:space="preserve"> possible.  </w:t>
      </w:r>
    </w:p>
    <w:p w14:paraId="3EA348BB" w14:textId="7A76E913" w:rsidR="00BE0DC1" w:rsidRPr="006419E5" w:rsidRDefault="00F35581" w:rsidP="001B6C63">
      <w:pPr>
        <w:pStyle w:val="ListParagraph"/>
        <w:numPr>
          <w:ilvl w:val="0"/>
          <w:numId w:val="8"/>
        </w:numPr>
        <w:spacing w:before="60" w:after="60"/>
        <w:rPr>
          <w:rFonts w:cstheme="minorHAnsi"/>
          <w:bCs/>
          <w:sz w:val="24"/>
        </w:rPr>
      </w:pPr>
      <w:r w:rsidRPr="006419E5">
        <w:rPr>
          <w:rFonts w:cstheme="minorHAnsi"/>
          <w:bCs/>
          <w:sz w:val="24"/>
        </w:rPr>
        <w:t>Will</w:t>
      </w:r>
      <w:r w:rsidR="00BE0DC1" w:rsidRPr="006419E5">
        <w:rPr>
          <w:rFonts w:cstheme="minorHAnsi"/>
          <w:bCs/>
          <w:sz w:val="24"/>
        </w:rPr>
        <w:t xml:space="preserve"> not bring weapons or dangerous items into the centre. </w:t>
      </w:r>
    </w:p>
    <w:p w14:paraId="26C7F420" w14:textId="4617317C" w:rsidR="00BE0DC1" w:rsidRPr="006419E5" w:rsidRDefault="00F35581" w:rsidP="001B6C63">
      <w:pPr>
        <w:pStyle w:val="ListParagraph"/>
        <w:numPr>
          <w:ilvl w:val="0"/>
          <w:numId w:val="8"/>
        </w:numPr>
        <w:spacing w:before="60" w:after="60"/>
        <w:rPr>
          <w:rFonts w:cstheme="minorHAnsi"/>
          <w:bCs/>
          <w:sz w:val="24"/>
        </w:rPr>
      </w:pPr>
      <w:r w:rsidRPr="006419E5">
        <w:rPr>
          <w:rFonts w:cstheme="minorHAnsi"/>
          <w:bCs/>
          <w:sz w:val="24"/>
        </w:rPr>
        <w:t xml:space="preserve">Are </w:t>
      </w:r>
      <w:r w:rsidR="00BE0DC1" w:rsidRPr="006419E5">
        <w:rPr>
          <w:rFonts w:cstheme="minorHAnsi"/>
          <w:bCs/>
          <w:sz w:val="24"/>
        </w:rPr>
        <w:t xml:space="preserve">responsible for their own belongings </w:t>
      </w:r>
    </w:p>
    <w:p w14:paraId="0F16CC60" w14:textId="3FA3BE2D" w:rsidR="007001B3" w:rsidRPr="006419E5" w:rsidRDefault="007001B3" w:rsidP="001B6C63">
      <w:pPr>
        <w:pStyle w:val="ListParagraph"/>
        <w:numPr>
          <w:ilvl w:val="0"/>
          <w:numId w:val="8"/>
        </w:numPr>
        <w:spacing w:before="60" w:after="60"/>
        <w:rPr>
          <w:rFonts w:cstheme="minorHAnsi"/>
          <w:bCs/>
          <w:sz w:val="24"/>
        </w:rPr>
      </w:pPr>
      <w:r w:rsidRPr="006419E5">
        <w:rPr>
          <w:rFonts w:cstheme="minorHAnsi"/>
          <w:bCs/>
          <w:sz w:val="24"/>
        </w:rPr>
        <w:t xml:space="preserve"> </w:t>
      </w:r>
      <w:r w:rsidR="00F35581" w:rsidRPr="006419E5">
        <w:rPr>
          <w:rFonts w:cstheme="minorHAnsi"/>
          <w:bCs/>
          <w:sz w:val="24"/>
        </w:rPr>
        <w:t>Will</w:t>
      </w:r>
      <w:r w:rsidRPr="006419E5">
        <w:rPr>
          <w:rFonts w:cstheme="minorHAnsi"/>
          <w:bCs/>
          <w:sz w:val="24"/>
        </w:rPr>
        <w:t xml:space="preserve"> be respectful of the space.  </w:t>
      </w:r>
      <w:r w:rsidR="00F35581" w:rsidRPr="006419E5">
        <w:rPr>
          <w:rFonts w:cstheme="minorHAnsi"/>
          <w:bCs/>
          <w:sz w:val="24"/>
        </w:rPr>
        <w:t>Evacuees</w:t>
      </w:r>
      <w:r w:rsidR="00BE0DC1" w:rsidRPr="006419E5">
        <w:rPr>
          <w:rFonts w:cstheme="minorHAnsi"/>
          <w:bCs/>
          <w:sz w:val="24"/>
        </w:rPr>
        <w:t xml:space="preserve"> are responsible for any costs</w:t>
      </w:r>
      <w:r w:rsidR="006419E5">
        <w:rPr>
          <w:rFonts w:cstheme="minorHAnsi"/>
          <w:bCs/>
          <w:sz w:val="24"/>
        </w:rPr>
        <w:t xml:space="preserve"> associated with damage at the E</w:t>
      </w:r>
      <w:r w:rsidR="00BE0DC1" w:rsidRPr="006419E5">
        <w:rPr>
          <w:rFonts w:cstheme="minorHAnsi"/>
          <w:bCs/>
          <w:sz w:val="24"/>
        </w:rPr>
        <w:t xml:space="preserve">vacuation </w:t>
      </w:r>
      <w:r w:rsidR="006419E5">
        <w:rPr>
          <w:rFonts w:cstheme="minorHAnsi"/>
          <w:bCs/>
          <w:sz w:val="24"/>
        </w:rPr>
        <w:t>C</w:t>
      </w:r>
      <w:r w:rsidR="00BE0DC1" w:rsidRPr="006419E5">
        <w:rPr>
          <w:rFonts w:cstheme="minorHAnsi"/>
          <w:bCs/>
          <w:sz w:val="24"/>
        </w:rPr>
        <w:t>entre.</w:t>
      </w:r>
    </w:p>
    <w:p w14:paraId="18AE3D7A" w14:textId="77777777" w:rsidR="007001B3" w:rsidRPr="006419E5" w:rsidRDefault="007001B3" w:rsidP="006419E5">
      <w:pPr>
        <w:ind w:firstLine="357"/>
        <w:rPr>
          <w:rFonts w:cstheme="minorHAnsi"/>
          <w:bCs/>
          <w:sz w:val="24"/>
        </w:rPr>
      </w:pPr>
    </w:p>
    <w:p w14:paraId="313084CD" w14:textId="77777777" w:rsidR="007001B3" w:rsidRPr="006419E5" w:rsidRDefault="007001B3" w:rsidP="007001B3">
      <w:pPr>
        <w:spacing w:after="200" w:line="276" w:lineRule="auto"/>
        <w:ind w:firstLine="0"/>
        <w:contextualSpacing/>
        <w:rPr>
          <w:rFonts w:eastAsiaTheme="minorHAnsi" w:cstheme="minorHAnsi"/>
          <w:sz w:val="24"/>
        </w:rPr>
      </w:pPr>
      <w:r w:rsidRPr="006419E5">
        <w:rPr>
          <w:rFonts w:eastAsiaTheme="minorHAnsi" w:cstheme="minorHAnsi"/>
          <w:sz w:val="24"/>
        </w:rPr>
        <w:t xml:space="preserve">If I do not follow these rules, I may be asked to leave and may not be allowed back in. </w:t>
      </w:r>
    </w:p>
    <w:p w14:paraId="24F37CF7" w14:textId="77777777" w:rsidR="00F35581" w:rsidRPr="006419E5" w:rsidRDefault="00F35581" w:rsidP="006419E5">
      <w:pPr>
        <w:widowControl w:val="0"/>
        <w:autoSpaceDE w:val="0"/>
        <w:autoSpaceDN w:val="0"/>
        <w:spacing w:line="276" w:lineRule="auto"/>
        <w:ind w:firstLine="0"/>
        <w:rPr>
          <w:rFonts w:eastAsia="Calibri" w:cstheme="minorHAnsi"/>
          <w:sz w:val="24"/>
          <w:lang w:val="en-US"/>
        </w:rPr>
      </w:pPr>
    </w:p>
    <w:p w14:paraId="7F3D859A" w14:textId="1C59F6C4" w:rsidR="001B6C63" w:rsidRPr="006419E5" w:rsidRDefault="007001B3" w:rsidP="007001B3">
      <w:pPr>
        <w:widowControl w:val="0"/>
        <w:autoSpaceDE w:val="0"/>
        <w:autoSpaceDN w:val="0"/>
        <w:spacing w:after="200" w:line="276" w:lineRule="auto"/>
        <w:ind w:firstLine="0"/>
        <w:contextualSpacing/>
        <w:rPr>
          <w:rFonts w:eastAsia="Calibri" w:cstheme="minorHAnsi"/>
          <w:sz w:val="24"/>
          <w:lang w:val="en-US"/>
        </w:rPr>
      </w:pPr>
      <w:r w:rsidRPr="006419E5">
        <w:rPr>
          <w:rFonts w:eastAsia="Calibri" w:cstheme="minorHAnsi"/>
          <w:sz w:val="24"/>
          <w:lang w:val="en-US"/>
        </w:rPr>
        <w:t xml:space="preserve">Disrespectful and/or disruptive </w:t>
      </w:r>
      <w:r w:rsidR="00DE24C1" w:rsidRPr="006419E5">
        <w:rPr>
          <w:rFonts w:eastAsia="Calibri" w:cstheme="minorHAnsi"/>
          <w:sz w:val="24"/>
          <w:lang w:val="en-US"/>
        </w:rPr>
        <w:t>behavior</w:t>
      </w:r>
      <w:r w:rsidRPr="006419E5">
        <w:rPr>
          <w:rFonts w:eastAsia="Calibri" w:cstheme="minorHAnsi"/>
          <w:sz w:val="24"/>
          <w:lang w:val="en-US"/>
        </w:rPr>
        <w:t xml:space="preserve"> such as violence, intoxication and / or partying may result in your eviction from the </w:t>
      </w:r>
      <w:r w:rsidR="006419E5">
        <w:rPr>
          <w:rFonts w:eastAsia="Calibri" w:cstheme="minorHAnsi"/>
          <w:sz w:val="24"/>
          <w:lang w:val="en-US"/>
        </w:rPr>
        <w:t>E</w:t>
      </w:r>
      <w:r w:rsidRPr="006419E5">
        <w:rPr>
          <w:rFonts w:eastAsia="Calibri" w:cstheme="minorHAnsi"/>
          <w:sz w:val="24"/>
          <w:lang w:val="en-US"/>
        </w:rPr>
        <w:t xml:space="preserve">vacuation </w:t>
      </w:r>
      <w:r w:rsidR="006419E5">
        <w:rPr>
          <w:rFonts w:eastAsia="Calibri" w:cstheme="minorHAnsi"/>
          <w:sz w:val="24"/>
          <w:lang w:val="en-US"/>
        </w:rPr>
        <w:t>C</w:t>
      </w:r>
      <w:r w:rsidRPr="006419E5">
        <w:rPr>
          <w:rFonts w:eastAsia="Calibri" w:cstheme="minorHAnsi"/>
          <w:sz w:val="24"/>
          <w:lang w:val="en-US"/>
        </w:rPr>
        <w:t>entre.  If evicted, you will be responsible for making your own arrangements for accommodations.  E</w:t>
      </w:r>
      <w:r w:rsidR="00524055">
        <w:rPr>
          <w:rFonts w:eastAsia="Calibri" w:cstheme="minorHAnsi"/>
          <w:sz w:val="24"/>
          <w:lang w:val="en-US"/>
        </w:rPr>
        <w:t>vacuees who have been evicted</w:t>
      </w:r>
      <w:r w:rsidRPr="006419E5">
        <w:rPr>
          <w:rFonts w:eastAsia="Calibri" w:cstheme="minorHAnsi"/>
          <w:sz w:val="24"/>
          <w:lang w:val="en-US"/>
        </w:rPr>
        <w:t xml:space="preserve"> should normally be able to acces</w:t>
      </w:r>
      <w:r w:rsidR="006419E5">
        <w:rPr>
          <w:rFonts w:eastAsia="Calibri" w:cstheme="minorHAnsi"/>
          <w:sz w:val="24"/>
          <w:lang w:val="en-US"/>
        </w:rPr>
        <w:t>s the information board at the E</w:t>
      </w:r>
      <w:r w:rsidRPr="006419E5">
        <w:rPr>
          <w:rFonts w:eastAsia="Calibri" w:cstheme="minorHAnsi"/>
          <w:sz w:val="24"/>
          <w:lang w:val="en-US"/>
        </w:rPr>
        <w:t xml:space="preserve">vacuation </w:t>
      </w:r>
      <w:r w:rsidR="006419E5">
        <w:rPr>
          <w:rFonts w:eastAsia="Calibri" w:cstheme="minorHAnsi"/>
          <w:sz w:val="24"/>
          <w:lang w:val="en-US"/>
        </w:rPr>
        <w:t>C</w:t>
      </w:r>
      <w:r w:rsidRPr="006419E5">
        <w:rPr>
          <w:rFonts w:eastAsia="Calibri" w:cstheme="minorHAnsi"/>
          <w:sz w:val="24"/>
          <w:lang w:val="en-US"/>
        </w:rPr>
        <w:t xml:space="preserve">entre during daytime hours to keep apprised of the return flight information when evacuees are returning home.   </w:t>
      </w:r>
      <w:bookmarkStart w:id="1" w:name="_Hlk102741662"/>
    </w:p>
    <w:bookmarkEnd w:id="1"/>
    <w:p w14:paraId="1C315583" w14:textId="77777777" w:rsidR="007001B3" w:rsidRPr="006419E5" w:rsidRDefault="007001B3" w:rsidP="007001B3">
      <w:pPr>
        <w:spacing w:after="200" w:line="276" w:lineRule="auto"/>
        <w:ind w:firstLine="0"/>
        <w:contextualSpacing/>
        <w:rPr>
          <w:rFonts w:eastAsiaTheme="minorHAnsi" w:cstheme="minorHAnsi"/>
          <w:sz w:val="24"/>
        </w:rPr>
      </w:pPr>
    </w:p>
    <w:p w14:paraId="39922757" w14:textId="018FD398" w:rsidR="001B6C63" w:rsidRPr="006419E5" w:rsidRDefault="007001B3" w:rsidP="00F35581">
      <w:pPr>
        <w:spacing w:after="200" w:line="276" w:lineRule="auto"/>
        <w:ind w:firstLine="0"/>
        <w:contextualSpacing/>
        <w:rPr>
          <w:rFonts w:cstheme="minorHAnsi"/>
          <w:b/>
          <w:sz w:val="24"/>
        </w:rPr>
      </w:pPr>
      <w:r w:rsidRPr="006419E5">
        <w:rPr>
          <w:rFonts w:eastAsiaTheme="minorHAnsi" w:cstheme="minorHAnsi"/>
          <w:sz w:val="24"/>
        </w:rPr>
        <w:t xml:space="preserve">If </w:t>
      </w:r>
      <w:r w:rsidR="00524055">
        <w:rPr>
          <w:rFonts w:eastAsiaTheme="minorHAnsi" w:cstheme="minorHAnsi"/>
          <w:sz w:val="24"/>
        </w:rPr>
        <w:t>evacuees</w:t>
      </w:r>
      <w:r w:rsidRPr="006419E5">
        <w:rPr>
          <w:rFonts w:eastAsiaTheme="minorHAnsi" w:cstheme="minorHAnsi"/>
          <w:sz w:val="24"/>
        </w:rPr>
        <w:t xml:space="preserve"> have concerns, they can raise these with ___</w:t>
      </w:r>
      <w:r w:rsidR="00F92D34">
        <w:rPr>
          <w:rFonts w:eastAsiaTheme="minorHAnsi" w:cstheme="minorHAnsi"/>
          <w:sz w:val="24"/>
        </w:rPr>
        <w:t>_____________</w:t>
      </w:r>
      <w:r w:rsidRPr="006419E5">
        <w:rPr>
          <w:rFonts w:eastAsiaTheme="minorHAnsi" w:cstheme="minorHAnsi"/>
          <w:sz w:val="24"/>
        </w:rPr>
        <w:t xml:space="preserve">______ </w:t>
      </w:r>
    </w:p>
    <w:tbl>
      <w:tblPr>
        <w:tblStyle w:val="TableGrid"/>
        <w:tblW w:w="46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3460"/>
        <w:gridCol w:w="972"/>
        <w:gridCol w:w="692"/>
        <w:gridCol w:w="2355"/>
        <w:gridCol w:w="222"/>
      </w:tblGrid>
      <w:tr w:rsidR="00F01701" w:rsidRPr="006419E5" w14:paraId="67CC8BB4" w14:textId="77777777" w:rsidTr="006419E5">
        <w:trPr>
          <w:trHeight w:val="252"/>
        </w:trPr>
        <w:tc>
          <w:tcPr>
            <w:tcW w:w="4875" w:type="pct"/>
            <w:gridSpan w:val="5"/>
            <w:shd w:val="clear" w:color="auto" w:fill="F2F2F2" w:themeFill="background1" w:themeFillShade="F2"/>
            <w:vAlign w:val="bottom"/>
          </w:tcPr>
          <w:p w14:paraId="7A0DEC53" w14:textId="77777777" w:rsidR="00F01701" w:rsidRPr="006419E5" w:rsidRDefault="00F01701" w:rsidP="00251BC8">
            <w:pPr>
              <w:rPr>
                <w:rFonts w:cstheme="minorHAnsi"/>
                <w:sz w:val="28"/>
                <w:lang w:val="en-CA"/>
              </w:rPr>
            </w:pPr>
          </w:p>
        </w:tc>
        <w:tc>
          <w:tcPr>
            <w:tcW w:w="125" w:type="pct"/>
            <w:shd w:val="clear" w:color="auto" w:fill="F2F2F2" w:themeFill="background1" w:themeFillShade="F2"/>
          </w:tcPr>
          <w:p w14:paraId="03301CC6" w14:textId="77777777" w:rsidR="00F01701" w:rsidRPr="006419E5" w:rsidRDefault="00F01701" w:rsidP="00251BC8">
            <w:pPr>
              <w:rPr>
                <w:rFonts w:cstheme="minorHAnsi"/>
                <w:sz w:val="28"/>
                <w:lang w:val="en-CA"/>
              </w:rPr>
            </w:pPr>
          </w:p>
        </w:tc>
      </w:tr>
      <w:tr w:rsidR="00026E06" w:rsidRPr="006419E5" w14:paraId="2C4E77C4" w14:textId="77777777" w:rsidTr="006419E5">
        <w:trPr>
          <w:trHeight w:val="612"/>
        </w:trPr>
        <w:tc>
          <w:tcPr>
            <w:tcW w:w="613" w:type="pct"/>
            <w:shd w:val="clear" w:color="auto" w:fill="F2F2F2" w:themeFill="background1" w:themeFillShade="F2"/>
            <w:vAlign w:val="bottom"/>
          </w:tcPr>
          <w:p w14:paraId="2D1865F1" w14:textId="3D3E6B14" w:rsidR="00F01701" w:rsidRPr="006419E5" w:rsidRDefault="006419E5" w:rsidP="006419E5">
            <w:pPr>
              <w:tabs>
                <w:tab w:val="left" w:pos="144"/>
              </w:tabs>
              <w:ind w:firstLine="0"/>
              <w:rPr>
                <w:rFonts w:cstheme="minorHAnsi"/>
                <w:sz w:val="28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 </w:t>
            </w:r>
            <w:r w:rsidR="00F01701" w:rsidRPr="006419E5">
              <w:rPr>
                <w:rFonts w:cstheme="minorHAnsi"/>
                <w:lang w:val="en-CA"/>
              </w:rPr>
              <w:t>Name</w:t>
            </w:r>
          </w:p>
        </w:tc>
        <w:tc>
          <w:tcPr>
            <w:tcW w:w="197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0B8819" w14:textId="77777777" w:rsidR="00F01701" w:rsidRPr="006419E5" w:rsidRDefault="00F01701" w:rsidP="006419E5">
            <w:pPr>
              <w:ind w:firstLine="0"/>
              <w:rPr>
                <w:rFonts w:cstheme="minorHAnsi"/>
                <w:sz w:val="28"/>
                <w:lang w:val="en-CA"/>
              </w:rPr>
            </w:pPr>
          </w:p>
        </w:tc>
        <w:tc>
          <w:tcPr>
            <w:tcW w:w="948" w:type="pct"/>
            <w:gridSpan w:val="2"/>
            <w:shd w:val="clear" w:color="auto" w:fill="F2F2F2" w:themeFill="background1" w:themeFillShade="F2"/>
            <w:vAlign w:val="bottom"/>
          </w:tcPr>
          <w:p w14:paraId="0170EDBE" w14:textId="77777777" w:rsidR="00F01701" w:rsidRPr="006419E5" w:rsidRDefault="00026E06" w:rsidP="006419E5">
            <w:pPr>
              <w:ind w:left="178" w:firstLine="0"/>
              <w:rPr>
                <w:rFonts w:cstheme="minorHAnsi"/>
                <w:lang w:val="en-CA"/>
              </w:rPr>
            </w:pPr>
            <w:r w:rsidRPr="006419E5">
              <w:rPr>
                <w:rFonts w:cstheme="minorHAnsi"/>
                <w:lang w:val="en-CA"/>
              </w:rPr>
              <w:t>V</w:t>
            </w:r>
            <w:r w:rsidR="00F01701" w:rsidRPr="006419E5">
              <w:rPr>
                <w:rFonts w:cstheme="minorHAnsi"/>
                <w:lang w:val="en-CA"/>
              </w:rPr>
              <w:t>erbal Consent</w:t>
            </w:r>
          </w:p>
        </w:tc>
        <w:tc>
          <w:tcPr>
            <w:tcW w:w="1342" w:type="pct"/>
            <w:shd w:val="clear" w:color="auto" w:fill="F2F2F2" w:themeFill="background1" w:themeFillShade="F2"/>
            <w:vAlign w:val="bottom"/>
          </w:tcPr>
          <w:p w14:paraId="645D5083" w14:textId="77777777" w:rsidR="00F01701" w:rsidRPr="006419E5" w:rsidRDefault="009E3AAD" w:rsidP="00F01701">
            <w:pPr>
              <w:jc w:val="center"/>
              <w:rPr>
                <w:rFonts w:cstheme="minorHAnsi"/>
                <w:lang w:val="en-CA"/>
              </w:rPr>
            </w:pPr>
            <w:sdt>
              <w:sdtPr>
                <w:rPr>
                  <w:rFonts w:cstheme="minorHAnsi"/>
                  <w:sz w:val="28"/>
                </w:rPr>
                <w:id w:val="-89442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E06" w:rsidRPr="006419E5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01701" w:rsidRPr="006419E5">
              <w:rPr>
                <w:rFonts w:cstheme="minorHAnsi"/>
                <w:lang w:val="en-CA"/>
              </w:rPr>
              <w:t xml:space="preserve"> Yes     </w:t>
            </w:r>
            <w:sdt>
              <w:sdtPr>
                <w:rPr>
                  <w:rFonts w:cstheme="minorHAnsi"/>
                  <w:sz w:val="28"/>
                </w:rPr>
                <w:id w:val="197671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701" w:rsidRPr="006419E5">
                  <w:rPr>
                    <w:rFonts w:ascii="Segoe UI Symbol" w:eastAsia="MS Mincho" w:hAnsi="Segoe UI Symbol" w:cs="Segoe UI Symbol"/>
                    <w:sz w:val="28"/>
                    <w:lang w:val="en-CA"/>
                  </w:rPr>
                  <w:t>☐</w:t>
                </w:r>
              </w:sdtContent>
            </w:sdt>
            <w:r w:rsidR="00F01701" w:rsidRPr="006419E5">
              <w:rPr>
                <w:rFonts w:cstheme="minorHAnsi"/>
                <w:sz w:val="28"/>
              </w:rPr>
              <w:t>N</w:t>
            </w:r>
            <w:r w:rsidR="00F01701" w:rsidRPr="006419E5">
              <w:rPr>
                <w:rFonts w:cstheme="minorHAnsi"/>
                <w:lang w:val="en-CA"/>
              </w:rPr>
              <w:t>o</w:t>
            </w:r>
          </w:p>
        </w:tc>
        <w:tc>
          <w:tcPr>
            <w:tcW w:w="125" w:type="pct"/>
            <w:shd w:val="clear" w:color="auto" w:fill="F2F2F2" w:themeFill="background1" w:themeFillShade="F2"/>
          </w:tcPr>
          <w:p w14:paraId="6AE69E29" w14:textId="77777777" w:rsidR="00F01701" w:rsidRPr="006419E5" w:rsidRDefault="00F01701" w:rsidP="00251BC8">
            <w:pPr>
              <w:rPr>
                <w:rFonts w:cstheme="minorHAnsi"/>
                <w:sz w:val="28"/>
                <w:lang w:val="en-CA"/>
              </w:rPr>
            </w:pPr>
          </w:p>
        </w:tc>
      </w:tr>
      <w:tr w:rsidR="00026E06" w:rsidRPr="006419E5" w14:paraId="3AF928EC" w14:textId="77777777" w:rsidTr="006419E5">
        <w:trPr>
          <w:trHeight w:val="518"/>
        </w:trPr>
        <w:tc>
          <w:tcPr>
            <w:tcW w:w="613" w:type="pct"/>
            <w:shd w:val="clear" w:color="auto" w:fill="F2F2F2" w:themeFill="background1" w:themeFillShade="F2"/>
            <w:vAlign w:val="bottom"/>
          </w:tcPr>
          <w:p w14:paraId="59557132" w14:textId="1E9EC405" w:rsidR="00F01701" w:rsidRPr="006419E5" w:rsidRDefault="006419E5" w:rsidP="006419E5">
            <w:pPr>
              <w:ind w:firstLine="0"/>
              <w:rPr>
                <w:rFonts w:cstheme="minorHAnsi"/>
                <w:sz w:val="28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 </w:t>
            </w:r>
            <w:r w:rsidR="00F01701" w:rsidRPr="006419E5">
              <w:rPr>
                <w:rFonts w:cstheme="minorHAnsi"/>
                <w:lang w:val="en-CA"/>
              </w:rPr>
              <w:t>Staff</w:t>
            </w:r>
          </w:p>
        </w:tc>
        <w:tc>
          <w:tcPr>
            <w:tcW w:w="1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E46095" w14:textId="77777777" w:rsidR="00F01701" w:rsidRPr="006419E5" w:rsidRDefault="00F01701" w:rsidP="00251BC8">
            <w:pPr>
              <w:rPr>
                <w:rFonts w:cstheme="minorHAnsi"/>
                <w:sz w:val="28"/>
                <w:lang w:val="en-CA"/>
              </w:rPr>
            </w:pPr>
          </w:p>
          <w:p w14:paraId="7D5A10A9" w14:textId="77777777" w:rsidR="00F01701" w:rsidRPr="006419E5" w:rsidRDefault="00F01701" w:rsidP="00251BC8">
            <w:pPr>
              <w:rPr>
                <w:rFonts w:cstheme="minorHAnsi"/>
                <w:sz w:val="28"/>
                <w:lang w:val="en-CA"/>
              </w:rPr>
            </w:pPr>
          </w:p>
        </w:tc>
        <w:tc>
          <w:tcPr>
            <w:tcW w:w="554" w:type="pct"/>
            <w:shd w:val="clear" w:color="auto" w:fill="F2F2F2" w:themeFill="background1" w:themeFillShade="F2"/>
            <w:vAlign w:val="bottom"/>
          </w:tcPr>
          <w:p w14:paraId="033E301D" w14:textId="77777777" w:rsidR="00F01701" w:rsidRPr="006419E5" w:rsidRDefault="00F01701" w:rsidP="00251BC8">
            <w:pPr>
              <w:rPr>
                <w:rFonts w:cstheme="minorHAnsi"/>
                <w:lang w:val="en-CA"/>
              </w:rPr>
            </w:pPr>
          </w:p>
          <w:p w14:paraId="03C880CF" w14:textId="1BF824B5" w:rsidR="00F01701" w:rsidRPr="006419E5" w:rsidRDefault="006419E5" w:rsidP="00F01701">
            <w:pPr>
              <w:ind w:firstLine="0"/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 xml:space="preserve">   </w:t>
            </w:r>
            <w:r w:rsidR="00F01701" w:rsidRPr="006419E5">
              <w:rPr>
                <w:rFonts w:cstheme="minorHAnsi"/>
                <w:lang w:val="en-CA"/>
              </w:rPr>
              <w:t>Date</w:t>
            </w:r>
          </w:p>
        </w:tc>
        <w:tc>
          <w:tcPr>
            <w:tcW w:w="1736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02487D" w14:textId="77777777" w:rsidR="00F01701" w:rsidRPr="006419E5" w:rsidRDefault="00F01701" w:rsidP="00251BC8">
            <w:pPr>
              <w:rPr>
                <w:rFonts w:cstheme="minorHAnsi"/>
                <w:lang w:val="en-CA"/>
              </w:rPr>
            </w:pPr>
          </w:p>
        </w:tc>
        <w:tc>
          <w:tcPr>
            <w:tcW w:w="125" w:type="pct"/>
            <w:shd w:val="clear" w:color="auto" w:fill="F2F2F2" w:themeFill="background1" w:themeFillShade="F2"/>
          </w:tcPr>
          <w:p w14:paraId="78A3B239" w14:textId="77777777" w:rsidR="00F01701" w:rsidRPr="006419E5" w:rsidRDefault="00F01701" w:rsidP="00251BC8">
            <w:pPr>
              <w:rPr>
                <w:rFonts w:cstheme="minorHAnsi"/>
                <w:sz w:val="28"/>
                <w:lang w:val="en-CA"/>
              </w:rPr>
            </w:pPr>
          </w:p>
        </w:tc>
      </w:tr>
      <w:tr w:rsidR="00F01701" w:rsidRPr="006419E5" w14:paraId="5277F515" w14:textId="77777777" w:rsidTr="006419E5">
        <w:trPr>
          <w:trHeight w:val="266"/>
        </w:trPr>
        <w:tc>
          <w:tcPr>
            <w:tcW w:w="613" w:type="pct"/>
            <w:shd w:val="clear" w:color="auto" w:fill="F2F2F2" w:themeFill="background1" w:themeFillShade="F2"/>
            <w:vAlign w:val="bottom"/>
          </w:tcPr>
          <w:p w14:paraId="03A3B516" w14:textId="77777777" w:rsidR="00F01701" w:rsidRPr="006419E5" w:rsidRDefault="00F01701" w:rsidP="00251BC8">
            <w:pPr>
              <w:rPr>
                <w:rFonts w:cstheme="minorHAnsi"/>
                <w:sz w:val="28"/>
                <w:lang w:val="en-CA"/>
              </w:rPr>
            </w:pPr>
          </w:p>
        </w:tc>
        <w:tc>
          <w:tcPr>
            <w:tcW w:w="4262" w:type="pct"/>
            <w:gridSpan w:val="4"/>
            <w:shd w:val="clear" w:color="auto" w:fill="F2F2F2" w:themeFill="background1" w:themeFillShade="F2"/>
            <w:vAlign w:val="bottom"/>
          </w:tcPr>
          <w:p w14:paraId="3A66CE2E" w14:textId="77777777" w:rsidR="00F01701" w:rsidRPr="006419E5" w:rsidRDefault="00F01701" w:rsidP="00251BC8">
            <w:pPr>
              <w:rPr>
                <w:rFonts w:cstheme="minorHAnsi"/>
                <w:sz w:val="28"/>
                <w:lang w:val="en-CA"/>
              </w:rPr>
            </w:pPr>
          </w:p>
        </w:tc>
        <w:tc>
          <w:tcPr>
            <w:tcW w:w="125" w:type="pct"/>
            <w:shd w:val="clear" w:color="auto" w:fill="F2F2F2" w:themeFill="background1" w:themeFillShade="F2"/>
          </w:tcPr>
          <w:p w14:paraId="1500959A" w14:textId="77777777" w:rsidR="00F01701" w:rsidRPr="006419E5" w:rsidRDefault="00F01701" w:rsidP="00251BC8">
            <w:pPr>
              <w:rPr>
                <w:rFonts w:cstheme="minorHAnsi"/>
                <w:sz w:val="28"/>
                <w:lang w:val="en-CA"/>
              </w:rPr>
            </w:pPr>
          </w:p>
        </w:tc>
      </w:tr>
    </w:tbl>
    <w:p w14:paraId="5F02130C" w14:textId="1B1D5C6C" w:rsidR="004549B7" w:rsidRPr="006419E5" w:rsidRDefault="004549B7" w:rsidP="00026E06">
      <w:pPr>
        <w:ind w:firstLine="0"/>
        <w:jc w:val="center"/>
        <w:rPr>
          <w:rFonts w:cstheme="minorHAnsi"/>
          <w:sz w:val="24"/>
        </w:rPr>
      </w:pPr>
    </w:p>
    <w:sectPr w:rsidR="004549B7" w:rsidRPr="006419E5" w:rsidSect="006419E5">
      <w:pgSz w:w="12240" w:h="15840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5AC"/>
    <w:multiLevelType w:val="hybridMultilevel"/>
    <w:tmpl w:val="7EA64D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456D4"/>
    <w:multiLevelType w:val="hybridMultilevel"/>
    <w:tmpl w:val="ADB81B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1667"/>
    <w:multiLevelType w:val="hybridMultilevel"/>
    <w:tmpl w:val="4210BE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A27"/>
    <w:multiLevelType w:val="hybridMultilevel"/>
    <w:tmpl w:val="36F268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42E7"/>
    <w:multiLevelType w:val="hybridMultilevel"/>
    <w:tmpl w:val="EA4294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721BE"/>
    <w:multiLevelType w:val="hybridMultilevel"/>
    <w:tmpl w:val="9CB65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A3D18"/>
    <w:multiLevelType w:val="hybridMultilevel"/>
    <w:tmpl w:val="35C880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324C1"/>
    <w:multiLevelType w:val="hybridMultilevel"/>
    <w:tmpl w:val="6A0CD3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01"/>
    <w:rsid w:val="00026E06"/>
    <w:rsid w:val="0007190C"/>
    <w:rsid w:val="001B6C63"/>
    <w:rsid w:val="002D5091"/>
    <w:rsid w:val="004021A3"/>
    <w:rsid w:val="004549B7"/>
    <w:rsid w:val="00524055"/>
    <w:rsid w:val="006419E5"/>
    <w:rsid w:val="007001B3"/>
    <w:rsid w:val="009B1A5D"/>
    <w:rsid w:val="009E3AAD"/>
    <w:rsid w:val="00B7172C"/>
    <w:rsid w:val="00BE0DC1"/>
    <w:rsid w:val="00D1058C"/>
    <w:rsid w:val="00DE24C1"/>
    <w:rsid w:val="00F01701"/>
    <w:rsid w:val="00F35581"/>
    <w:rsid w:val="00F9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17F9"/>
  <w15:docId w15:val="{DA40459C-6294-46EA-AE22-F25D2D00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701"/>
    <w:pPr>
      <w:spacing w:after="0" w:line="240" w:lineRule="auto"/>
      <w:ind w:firstLine="360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701"/>
    <w:pPr>
      <w:pBdr>
        <w:bottom w:val="single" w:sz="12" w:space="1" w:color="365F91" w:themeColor="accent1" w:themeShade="BF"/>
      </w:pBdr>
      <w:spacing w:after="240"/>
      <w:ind w:firstLine="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701"/>
    <w:rPr>
      <w:rFonts w:asciiTheme="majorHAnsi" w:eastAsiaTheme="majorEastAsia" w:hAnsiTheme="majorHAnsi" w:cstheme="majorBidi"/>
      <w:b/>
      <w:bCs/>
      <w:caps/>
      <w:color w:val="365F91" w:themeColor="accent1" w:themeShade="BF"/>
      <w:sz w:val="36"/>
      <w:szCs w:val="24"/>
    </w:rPr>
  </w:style>
  <w:style w:type="paragraph" w:styleId="ListParagraph">
    <w:name w:val="List Paragraph"/>
    <w:basedOn w:val="Normal"/>
    <w:uiPriority w:val="34"/>
    <w:qFormat/>
    <w:rsid w:val="00F01701"/>
    <w:pPr>
      <w:ind w:left="720"/>
      <w:contextualSpacing/>
    </w:pPr>
  </w:style>
  <w:style w:type="table" w:styleId="TableGrid">
    <w:name w:val="Table Grid"/>
    <w:basedOn w:val="TableNormal"/>
    <w:uiPriority w:val="39"/>
    <w:rsid w:val="00F0170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701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1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9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9E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9E5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 Charlton</dc:creator>
  <cp:lastModifiedBy>Dawn Ostrem</cp:lastModifiedBy>
  <cp:revision>2</cp:revision>
  <cp:lastPrinted>2021-08-20T01:59:00Z</cp:lastPrinted>
  <dcterms:created xsi:type="dcterms:W3CDTF">2023-03-01T18:35:00Z</dcterms:created>
  <dcterms:modified xsi:type="dcterms:W3CDTF">2023-03-01T18:35:00Z</dcterms:modified>
</cp:coreProperties>
</file>